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D3C5AF" w14:textId="643C7ECF" w:rsidR="00AA6F4D" w:rsidRPr="00BB212B" w:rsidRDefault="0072757C" w:rsidP="0021114E">
      <w:pPr>
        <w:pStyle w:val="LGAItemNoHeading"/>
        <w:spacing w:before="240"/>
        <w:rPr>
          <w:rFonts w:ascii="Arial" w:hAnsi="Arial" w:cs="Arial"/>
          <w:sz w:val="28"/>
          <w:szCs w:val="28"/>
        </w:rPr>
      </w:pPr>
      <w:r>
        <w:rPr>
          <w:rFonts w:ascii="Arial" w:hAnsi="Arial" w:cs="Arial"/>
          <w:sz w:val="28"/>
          <w:szCs w:val="28"/>
        </w:rPr>
        <w:t>What next for housing?</w:t>
      </w:r>
    </w:p>
    <w:p w14:paraId="363FDC2A" w14:textId="77777777" w:rsidR="006215FB" w:rsidRDefault="006215FB" w:rsidP="0021114E">
      <w:pPr>
        <w:pStyle w:val="MainText"/>
        <w:spacing w:line="240" w:lineRule="auto"/>
        <w:rPr>
          <w:rFonts w:ascii="Arial" w:hAnsi="Arial" w:cs="Arial"/>
          <w:b/>
          <w:szCs w:val="22"/>
        </w:rPr>
      </w:pPr>
    </w:p>
    <w:p w14:paraId="6553B7F8"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p w14:paraId="57C5866D" w14:textId="77777777" w:rsidR="0021114E" w:rsidRPr="0021114E" w:rsidRDefault="0021114E" w:rsidP="0021114E">
      <w:pPr>
        <w:pStyle w:val="MainText"/>
        <w:spacing w:line="240" w:lineRule="auto"/>
        <w:rPr>
          <w:rFonts w:ascii="Arial" w:hAnsi="Arial" w:cs="Arial"/>
          <w:b/>
          <w:szCs w:val="22"/>
        </w:rPr>
      </w:pPr>
    </w:p>
    <w:p w14:paraId="4FC2DB90" w14:textId="66B220D9" w:rsidR="00A601EC" w:rsidRPr="0021114E" w:rsidRDefault="006215FB" w:rsidP="0021114E">
      <w:pPr>
        <w:pStyle w:val="MainText"/>
        <w:spacing w:line="240" w:lineRule="auto"/>
        <w:rPr>
          <w:rFonts w:ascii="Arial" w:hAnsi="Arial" w:cs="Arial"/>
          <w:b/>
          <w:szCs w:val="22"/>
        </w:rPr>
      </w:pPr>
      <w:r>
        <w:rPr>
          <w:rFonts w:ascii="Arial" w:hAnsi="Arial" w:cs="Arial"/>
          <w:szCs w:val="22"/>
        </w:rPr>
        <w:t xml:space="preserve">For information. </w:t>
      </w:r>
    </w:p>
    <w:p w14:paraId="016E0699" w14:textId="77777777" w:rsidR="00ED4BE2" w:rsidRDefault="00ED4BE2" w:rsidP="0021114E">
      <w:pPr>
        <w:pStyle w:val="MainText"/>
        <w:spacing w:line="240" w:lineRule="auto"/>
        <w:rPr>
          <w:rFonts w:ascii="Arial" w:hAnsi="Arial" w:cs="Arial"/>
          <w:b/>
          <w:szCs w:val="22"/>
        </w:rPr>
      </w:pPr>
    </w:p>
    <w:p w14:paraId="74FFC28B"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14:paraId="12D739B9" w14:textId="77777777" w:rsidR="00A601EC" w:rsidRDefault="00A601EC" w:rsidP="0021114E">
      <w:pPr>
        <w:pStyle w:val="MainText"/>
        <w:spacing w:line="240" w:lineRule="auto"/>
        <w:rPr>
          <w:rFonts w:ascii="Arial" w:hAnsi="Arial" w:cs="Arial"/>
          <w:szCs w:val="22"/>
        </w:rPr>
      </w:pPr>
    </w:p>
    <w:p w14:paraId="2F804B86" w14:textId="45C60CE8" w:rsidR="00E766B4" w:rsidRDefault="00C747A9" w:rsidP="00C65724">
      <w:pPr>
        <w:pStyle w:val="MainText"/>
        <w:spacing w:line="240" w:lineRule="auto"/>
        <w:rPr>
          <w:rFonts w:ascii="Arial" w:hAnsi="Arial" w:cs="Arial"/>
          <w:szCs w:val="22"/>
        </w:rPr>
      </w:pPr>
      <w:r>
        <w:rPr>
          <w:rFonts w:ascii="Arial" w:hAnsi="Arial" w:cs="Arial"/>
          <w:szCs w:val="22"/>
        </w:rPr>
        <w:t xml:space="preserve">Housebuilding is well below the levels required for an efficient and fully functioning housing market. Around 130,000 new homes were built last year, whilst estimates of the housing need of people across the country vary between 220,000 and 250,000 homes a year. </w:t>
      </w:r>
    </w:p>
    <w:p w14:paraId="4EDBD7A3" w14:textId="77777777" w:rsidR="00E766B4" w:rsidRDefault="00E766B4" w:rsidP="00C65724">
      <w:pPr>
        <w:pStyle w:val="MainText"/>
        <w:spacing w:line="240" w:lineRule="auto"/>
        <w:rPr>
          <w:rFonts w:ascii="Arial" w:hAnsi="Arial" w:cs="Arial"/>
          <w:szCs w:val="22"/>
        </w:rPr>
      </w:pPr>
    </w:p>
    <w:p w14:paraId="11C8D125" w14:textId="54D68C02" w:rsidR="00E766B4" w:rsidRPr="00E766B4" w:rsidRDefault="00C747A9" w:rsidP="00C65724">
      <w:pPr>
        <w:pStyle w:val="MainText"/>
        <w:spacing w:line="240" w:lineRule="auto"/>
        <w:rPr>
          <w:rFonts w:ascii="Arial" w:hAnsi="Arial" w:cs="Arial"/>
          <w:szCs w:val="22"/>
        </w:rPr>
      </w:pPr>
      <w:r>
        <w:rPr>
          <w:rFonts w:ascii="Arial" w:hAnsi="Arial" w:cs="Arial"/>
          <w:szCs w:val="22"/>
        </w:rPr>
        <w:t xml:space="preserve">Councils are well placed to help bridge the gap, and to provide </w:t>
      </w:r>
      <w:r w:rsidR="00470909">
        <w:rPr>
          <w:rFonts w:ascii="Arial" w:hAnsi="Arial" w:cs="Arial"/>
          <w:szCs w:val="22"/>
        </w:rPr>
        <w:t xml:space="preserve">the mix of different </w:t>
      </w:r>
      <w:r>
        <w:rPr>
          <w:rFonts w:ascii="Arial" w:hAnsi="Arial" w:cs="Arial"/>
          <w:szCs w:val="22"/>
        </w:rPr>
        <w:t xml:space="preserve">homes that deliver on their wider duties and ambitions for places and communities. </w:t>
      </w:r>
      <w:r w:rsidR="00E766B4">
        <w:rPr>
          <w:rFonts w:ascii="Arial" w:hAnsi="Arial" w:cs="Arial"/>
          <w:szCs w:val="22"/>
        </w:rPr>
        <w:t>In advance of the Government’s Autumn Statement and Housing White Paper, which will set out how it plans to deliver 1 million new homes, the LGA is continuing to develop its strategy for putting councils at the centre of locally led housing, planning and homelessness solutions.</w:t>
      </w:r>
      <w:r w:rsidR="00B206E6">
        <w:rPr>
          <w:rFonts w:ascii="Arial" w:hAnsi="Arial" w:cs="Arial"/>
          <w:color w:val="000000"/>
        </w:rPr>
        <w:t xml:space="preserve"> </w:t>
      </w:r>
    </w:p>
    <w:p w14:paraId="4CE6D496" w14:textId="77777777" w:rsidR="00E766B4" w:rsidRDefault="00E766B4" w:rsidP="00C65724">
      <w:pPr>
        <w:pStyle w:val="MainText"/>
        <w:spacing w:line="240" w:lineRule="auto"/>
        <w:rPr>
          <w:rFonts w:ascii="Arial" w:hAnsi="Arial" w:cs="Arial"/>
          <w:color w:val="000000"/>
        </w:rPr>
      </w:pPr>
    </w:p>
    <w:p w14:paraId="1F83AF86" w14:textId="27FC593B" w:rsidR="006F4AA1" w:rsidRDefault="00B206E6" w:rsidP="00C65724">
      <w:pPr>
        <w:pStyle w:val="MainText"/>
        <w:spacing w:line="240" w:lineRule="auto"/>
        <w:rPr>
          <w:rFonts w:ascii="Arial" w:hAnsi="Arial" w:cs="Arial"/>
          <w:color w:val="000000"/>
        </w:rPr>
      </w:pPr>
      <w:r>
        <w:rPr>
          <w:rFonts w:ascii="Arial" w:hAnsi="Arial" w:cs="Arial"/>
          <w:color w:val="000000"/>
        </w:rPr>
        <w:t>We have</w:t>
      </w:r>
      <w:r w:rsidR="002538C7">
        <w:rPr>
          <w:rFonts w:ascii="Arial" w:hAnsi="Arial" w:cs="Arial"/>
          <w:color w:val="000000"/>
        </w:rPr>
        <w:t xml:space="preserve"> invited </w:t>
      </w:r>
      <w:r w:rsidR="00E766B4">
        <w:rPr>
          <w:rFonts w:ascii="Arial" w:hAnsi="Arial" w:cs="Arial"/>
          <w:color w:val="000000"/>
        </w:rPr>
        <w:t>Terrie Alafat</w:t>
      </w:r>
      <w:r w:rsidR="002538C7">
        <w:rPr>
          <w:rFonts w:ascii="Arial" w:hAnsi="Arial" w:cs="Arial"/>
          <w:color w:val="000000"/>
        </w:rPr>
        <w:t xml:space="preserve">, Chief Executive of the </w:t>
      </w:r>
      <w:r w:rsidR="00E766B4">
        <w:rPr>
          <w:rFonts w:ascii="Arial" w:hAnsi="Arial" w:cs="Arial"/>
          <w:color w:val="000000"/>
        </w:rPr>
        <w:t>Chartered Institute of Housing</w:t>
      </w:r>
      <w:r w:rsidR="002538C7">
        <w:rPr>
          <w:rFonts w:ascii="Arial" w:hAnsi="Arial" w:cs="Arial"/>
          <w:color w:val="000000"/>
        </w:rPr>
        <w:t xml:space="preserve">, and </w:t>
      </w:r>
      <w:r w:rsidR="00E766B4">
        <w:rPr>
          <w:rFonts w:ascii="Arial" w:hAnsi="Arial" w:cs="Arial"/>
          <w:color w:val="000000"/>
        </w:rPr>
        <w:t>Hugh Ellis</w:t>
      </w:r>
      <w:r w:rsidR="002538C7">
        <w:rPr>
          <w:rFonts w:ascii="Arial" w:hAnsi="Arial" w:cs="Arial"/>
          <w:color w:val="000000"/>
        </w:rPr>
        <w:t xml:space="preserve">, </w:t>
      </w:r>
      <w:r w:rsidR="00E766B4">
        <w:rPr>
          <w:rFonts w:ascii="Arial" w:hAnsi="Arial" w:cs="Arial"/>
          <w:color w:val="000000"/>
        </w:rPr>
        <w:t xml:space="preserve">Interim </w:t>
      </w:r>
      <w:r w:rsidR="002538C7">
        <w:rPr>
          <w:rFonts w:ascii="Arial" w:hAnsi="Arial" w:cs="Arial"/>
          <w:color w:val="000000"/>
        </w:rPr>
        <w:t xml:space="preserve">Chief Executive of the </w:t>
      </w:r>
      <w:r w:rsidR="00E766B4">
        <w:rPr>
          <w:rFonts w:ascii="Arial" w:hAnsi="Arial" w:cs="Arial"/>
          <w:color w:val="000000"/>
        </w:rPr>
        <w:t>Town and Country Planning Association</w:t>
      </w:r>
      <w:r w:rsidR="002538C7">
        <w:rPr>
          <w:rFonts w:ascii="Arial" w:hAnsi="Arial" w:cs="Arial"/>
          <w:color w:val="000000"/>
        </w:rPr>
        <w:t xml:space="preserve">, to </w:t>
      </w:r>
      <w:r w:rsidR="00F32AAB">
        <w:rPr>
          <w:rFonts w:ascii="Arial" w:hAnsi="Arial" w:cs="Arial"/>
          <w:color w:val="000000"/>
        </w:rPr>
        <w:t xml:space="preserve">provide their </w:t>
      </w:r>
      <w:r w:rsidR="002538C7">
        <w:rPr>
          <w:rFonts w:ascii="Arial" w:hAnsi="Arial" w:cs="Arial"/>
          <w:color w:val="000000"/>
        </w:rPr>
        <w:t xml:space="preserve">perspectives on </w:t>
      </w:r>
      <w:r w:rsidR="00E766B4">
        <w:rPr>
          <w:rFonts w:ascii="Arial" w:hAnsi="Arial" w:cs="Arial"/>
          <w:color w:val="000000"/>
        </w:rPr>
        <w:t>how the Government and councils can work together to build and plan for the homes communities need</w:t>
      </w:r>
      <w:r w:rsidR="002538C7">
        <w:rPr>
          <w:rFonts w:ascii="Arial" w:hAnsi="Arial" w:cs="Arial"/>
          <w:color w:val="000000"/>
        </w:rPr>
        <w:t xml:space="preserve">. The conversation will be chaired by </w:t>
      </w:r>
      <w:r w:rsidR="00E766B4">
        <w:rPr>
          <w:rFonts w:ascii="Arial" w:hAnsi="Arial" w:cs="Arial"/>
          <w:color w:val="000000"/>
        </w:rPr>
        <w:t>Emma Maier, Editor of Inside Housing</w:t>
      </w:r>
      <w:r w:rsidR="002538C7">
        <w:rPr>
          <w:rFonts w:ascii="Arial" w:hAnsi="Arial" w:cs="Arial"/>
          <w:color w:val="000000"/>
        </w:rPr>
        <w:t xml:space="preserve">. </w:t>
      </w:r>
    </w:p>
    <w:p w14:paraId="367870B5" w14:textId="77777777" w:rsidR="00885AFC" w:rsidRDefault="00885AFC" w:rsidP="00C65724">
      <w:pPr>
        <w:pStyle w:val="MainText"/>
        <w:spacing w:line="240" w:lineRule="auto"/>
        <w:rPr>
          <w:rFonts w:ascii="Arial" w:hAnsi="Arial" w:cs="Arial"/>
          <w:color w:val="000000"/>
        </w:rPr>
      </w:pPr>
    </w:p>
    <w:p w14:paraId="65CE2A5F" w14:textId="15A38949" w:rsidR="00C65724" w:rsidRDefault="00885AFC" w:rsidP="00C65724">
      <w:pPr>
        <w:pStyle w:val="MainText"/>
        <w:spacing w:line="240" w:lineRule="auto"/>
        <w:rPr>
          <w:rFonts w:ascii="Arial" w:hAnsi="Arial" w:cs="Arial"/>
          <w:szCs w:val="22"/>
        </w:rPr>
      </w:pPr>
      <w:r>
        <w:rPr>
          <w:rFonts w:ascii="Arial" w:hAnsi="Arial" w:cs="Arial"/>
          <w:color w:val="000000"/>
        </w:rPr>
        <w:t xml:space="preserve">Biographies </w:t>
      </w:r>
      <w:r w:rsidR="00F32AAB">
        <w:rPr>
          <w:rFonts w:ascii="Arial" w:hAnsi="Arial" w:cs="Arial"/>
          <w:color w:val="000000"/>
        </w:rPr>
        <w:t xml:space="preserve">for </w:t>
      </w:r>
      <w:r>
        <w:rPr>
          <w:rFonts w:ascii="Arial" w:hAnsi="Arial" w:cs="Arial"/>
          <w:color w:val="000000"/>
        </w:rPr>
        <w:t xml:space="preserve">the speakers are </w:t>
      </w:r>
      <w:r w:rsidR="00C65724" w:rsidRPr="004E478F">
        <w:rPr>
          <w:rFonts w:ascii="Arial" w:hAnsi="Arial" w:cs="Arial"/>
          <w:color w:val="000000"/>
        </w:rPr>
        <w:t xml:space="preserve">attached at </w:t>
      </w:r>
      <w:r w:rsidR="00C65724" w:rsidRPr="006215FB">
        <w:rPr>
          <w:rFonts w:ascii="Arial" w:hAnsi="Arial" w:cs="Arial"/>
          <w:b/>
          <w:color w:val="000000"/>
          <w:u w:val="single"/>
        </w:rPr>
        <w:t>Appendix A</w:t>
      </w:r>
      <w:r w:rsidR="00C65724" w:rsidRPr="004E478F">
        <w:rPr>
          <w:rFonts w:ascii="Arial" w:hAnsi="Arial" w:cs="Arial"/>
          <w:color w:val="000000"/>
        </w:rPr>
        <w:t>.</w:t>
      </w:r>
    </w:p>
    <w:p w14:paraId="313C793F" w14:textId="77777777" w:rsidR="000A3935" w:rsidRPr="0021114E" w:rsidRDefault="000A3935" w:rsidP="0021114E">
      <w:pPr>
        <w:pStyle w:val="MainText"/>
        <w:spacing w:line="240" w:lineRule="auto"/>
        <w:rPr>
          <w:rFonts w:ascii="Arial" w:hAnsi="Arial" w:cs="Arial"/>
          <w:szCs w:val="22"/>
        </w:rPr>
      </w:pPr>
    </w:p>
    <w:p w14:paraId="78042D97"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6B7D875" w14:textId="77777777">
        <w:tc>
          <w:tcPr>
            <w:tcW w:w="9157" w:type="dxa"/>
          </w:tcPr>
          <w:p w14:paraId="5355F38A" w14:textId="77777777" w:rsidR="000C3360" w:rsidRPr="0021114E" w:rsidRDefault="000C3360" w:rsidP="0021114E">
            <w:pPr>
              <w:pStyle w:val="MainText"/>
              <w:spacing w:line="240" w:lineRule="auto"/>
              <w:rPr>
                <w:rFonts w:ascii="Arial" w:hAnsi="Arial" w:cs="Arial"/>
                <w:b/>
                <w:szCs w:val="22"/>
              </w:rPr>
            </w:pPr>
          </w:p>
          <w:p w14:paraId="236CCE60" w14:textId="77777777"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p>
          <w:p w14:paraId="2035F92A" w14:textId="77777777" w:rsidR="0021114E" w:rsidRPr="0021114E" w:rsidRDefault="0021114E" w:rsidP="0021114E">
            <w:pPr>
              <w:pStyle w:val="MainText"/>
              <w:spacing w:line="240" w:lineRule="auto"/>
              <w:rPr>
                <w:rFonts w:ascii="Arial" w:hAnsi="Arial" w:cs="Arial"/>
                <w:szCs w:val="22"/>
              </w:rPr>
            </w:pPr>
          </w:p>
          <w:p w14:paraId="31D84CD8" w14:textId="4800200A" w:rsidR="00FB33B4" w:rsidRDefault="00F32AAB" w:rsidP="00FB33B4">
            <w:pPr>
              <w:autoSpaceDE w:val="0"/>
              <w:autoSpaceDN w:val="0"/>
              <w:adjustRightInd w:val="0"/>
              <w:rPr>
                <w:rFonts w:ascii="TTC6o00" w:hAnsi="TTC6o00" w:cs="TTC6o00"/>
                <w:szCs w:val="22"/>
              </w:rPr>
            </w:pPr>
            <w:r>
              <w:rPr>
                <w:rFonts w:ascii="TTC6o00" w:hAnsi="TTC6o00" w:cs="TTC6o00"/>
                <w:szCs w:val="22"/>
              </w:rPr>
              <w:t xml:space="preserve">That </w:t>
            </w:r>
            <w:r w:rsidR="006215FB">
              <w:rPr>
                <w:rFonts w:ascii="TTC6o00" w:hAnsi="TTC6o00" w:cs="TTC6o00"/>
                <w:szCs w:val="22"/>
              </w:rPr>
              <w:t xml:space="preserve">Councillors’ Forum </w:t>
            </w:r>
            <w:r w:rsidR="00FB33B4">
              <w:rPr>
                <w:rFonts w:ascii="TTC6o00" w:hAnsi="TTC6o00" w:cs="TTC6o00"/>
                <w:szCs w:val="22"/>
              </w:rPr>
              <w:t>note the presentation</w:t>
            </w:r>
            <w:r w:rsidR="00C747A9">
              <w:rPr>
                <w:rFonts w:ascii="TTC6o00" w:hAnsi="TTC6o00" w:cs="TTC6o00"/>
                <w:szCs w:val="22"/>
              </w:rPr>
              <w:t>s</w:t>
            </w:r>
            <w:r w:rsidR="00FB33B4">
              <w:rPr>
                <w:rFonts w:ascii="TTC6o00" w:hAnsi="TTC6o00" w:cs="TTC6o00"/>
                <w:szCs w:val="22"/>
              </w:rPr>
              <w:t xml:space="preserve"> and raise issues </w:t>
            </w:r>
            <w:r w:rsidR="00885AFC">
              <w:rPr>
                <w:rFonts w:ascii="TTC6o00" w:hAnsi="TTC6o00" w:cs="TTC6o00"/>
                <w:szCs w:val="22"/>
              </w:rPr>
              <w:t xml:space="preserve">on </w:t>
            </w:r>
            <w:r w:rsidR="00C747A9">
              <w:rPr>
                <w:rFonts w:ascii="TTC6o00" w:hAnsi="TTC6o00" w:cs="TTC6o00"/>
                <w:szCs w:val="22"/>
              </w:rPr>
              <w:t>how the sector can enable the building of homes that communities need.</w:t>
            </w:r>
          </w:p>
          <w:p w14:paraId="5208BC08" w14:textId="77777777" w:rsidR="000C3360" w:rsidRPr="0021114E" w:rsidRDefault="000C3360" w:rsidP="0021114E">
            <w:pPr>
              <w:pStyle w:val="MainText"/>
              <w:spacing w:line="240" w:lineRule="auto"/>
              <w:rPr>
                <w:rFonts w:ascii="Arial" w:hAnsi="Arial" w:cs="Arial"/>
                <w:szCs w:val="22"/>
              </w:rPr>
            </w:pPr>
          </w:p>
          <w:p w14:paraId="34225646" w14:textId="77777777" w:rsidR="000C3360" w:rsidRPr="0021114E" w:rsidRDefault="000C3360" w:rsidP="0021114E">
            <w:pPr>
              <w:pStyle w:val="MainText"/>
              <w:spacing w:line="240" w:lineRule="auto"/>
              <w:rPr>
                <w:rFonts w:ascii="Arial" w:hAnsi="Arial" w:cs="Arial"/>
                <w:b/>
                <w:szCs w:val="22"/>
              </w:rPr>
            </w:pPr>
            <w:r w:rsidRPr="0021114E">
              <w:rPr>
                <w:rFonts w:ascii="Arial" w:hAnsi="Arial" w:cs="Arial"/>
                <w:b/>
                <w:szCs w:val="22"/>
              </w:rPr>
              <w:t>Action</w:t>
            </w:r>
            <w:bookmarkStart w:id="0" w:name="_GoBack"/>
            <w:bookmarkEnd w:id="0"/>
          </w:p>
          <w:p w14:paraId="24548D54" w14:textId="77777777" w:rsidR="00A601EC" w:rsidRPr="0021114E" w:rsidRDefault="00A601EC" w:rsidP="0021114E">
            <w:pPr>
              <w:pStyle w:val="MainText"/>
              <w:spacing w:line="240" w:lineRule="auto"/>
              <w:rPr>
                <w:rFonts w:ascii="Arial" w:hAnsi="Arial" w:cs="Arial"/>
                <w:b/>
                <w:szCs w:val="22"/>
              </w:rPr>
            </w:pPr>
          </w:p>
          <w:p w14:paraId="5ABE9772" w14:textId="77777777" w:rsidR="000A3935" w:rsidRDefault="00FB33B4" w:rsidP="0021114E">
            <w:pPr>
              <w:pStyle w:val="MainText"/>
              <w:spacing w:line="240" w:lineRule="auto"/>
              <w:rPr>
                <w:rFonts w:ascii="TTC6o00" w:hAnsi="TTC6o00" w:cs="TTC6o00"/>
                <w:szCs w:val="22"/>
              </w:rPr>
            </w:pPr>
            <w:r>
              <w:rPr>
                <w:rFonts w:ascii="TTC6o00" w:hAnsi="TTC6o00" w:cs="TTC6o00"/>
                <w:szCs w:val="22"/>
              </w:rPr>
              <w:t>Officers will take forward actions identified.</w:t>
            </w:r>
          </w:p>
          <w:p w14:paraId="5CC4D8A3" w14:textId="77777777" w:rsidR="00FB33B4" w:rsidRPr="0021114E" w:rsidRDefault="00FB33B4" w:rsidP="0021114E">
            <w:pPr>
              <w:pStyle w:val="MainText"/>
              <w:spacing w:line="240" w:lineRule="auto"/>
              <w:rPr>
                <w:rFonts w:ascii="Arial" w:hAnsi="Arial" w:cs="Arial"/>
                <w:b/>
                <w:szCs w:val="22"/>
              </w:rPr>
            </w:pPr>
          </w:p>
        </w:tc>
      </w:tr>
    </w:tbl>
    <w:p w14:paraId="55F7C1EA" w14:textId="77777777" w:rsidR="00AA6F4D" w:rsidRPr="0021114E" w:rsidRDefault="00AA6F4D" w:rsidP="0021114E">
      <w:pPr>
        <w:pStyle w:val="MainText"/>
        <w:spacing w:line="240" w:lineRule="auto"/>
        <w:rPr>
          <w:rFonts w:ascii="Arial" w:hAnsi="Arial" w:cs="Arial"/>
          <w:szCs w:val="22"/>
        </w:rPr>
      </w:pPr>
    </w:p>
    <w:p w14:paraId="1CD71DCE" w14:textId="77777777" w:rsidR="000D2BDB" w:rsidRPr="0021114E" w:rsidRDefault="000D2BDB" w:rsidP="0021114E">
      <w:pPr>
        <w:pStyle w:val="MainText"/>
        <w:spacing w:line="240" w:lineRule="auto"/>
        <w:rPr>
          <w:rFonts w:ascii="Arial" w:hAnsi="Arial" w:cs="Arial"/>
          <w:szCs w:val="22"/>
        </w:rPr>
      </w:pPr>
    </w:p>
    <w:p w14:paraId="039F1B9E" w14:textId="77777777"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21114E" w14:paraId="05C084FA" w14:textId="77777777" w:rsidTr="008D332D">
        <w:tc>
          <w:tcPr>
            <w:tcW w:w="2802" w:type="dxa"/>
          </w:tcPr>
          <w:p w14:paraId="09F31D38" w14:textId="77777777"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14:paraId="4EB4B640" w14:textId="4E22718F" w:rsidR="00CC0245" w:rsidRPr="0021114E" w:rsidRDefault="007624A7" w:rsidP="0021114E">
            <w:pPr>
              <w:pStyle w:val="MainText"/>
              <w:spacing w:before="120" w:line="240" w:lineRule="auto"/>
              <w:rPr>
                <w:rFonts w:ascii="Arial" w:hAnsi="Arial" w:cs="Arial"/>
                <w:szCs w:val="22"/>
              </w:rPr>
            </w:pPr>
            <w:r>
              <w:rPr>
                <w:rFonts w:ascii="Arial" w:hAnsi="Arial" w:cs="Arial"/>
                <w:szCs w:val="22"/>
              </w:rPr>
              <w:t>Ian Hughes</w:t>
            </w:r>
          </w:p>
        </w:tc>
      </w:tr>
      <w:tr w:rsidR="00C9258A" w:rsidRPr="0021114E" w14:paraId="2970B3AD" w14:textId="77777777" w:rsidTr="008D332D">
        <w:tc>
          <w:tcPr>
            <w:tcW w:w="2802" w:type="dxa"/>
          </w:tcPr>
          <w:p w14:paraId="45BA287C" w14:textId="77777777"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14:paraId="11B009B2" w14:textId="245E2703" w:rsidR="00C9258A" w:rsidRPr="0021114E" w:rsidRDefault="009E25DA" w:rsidP="007624A7">
            <w:pPr>
              <w:pStyle w:val="MainText"/>
              <w:spacing w:before="120" w:line="240" w:lineRule="auto"/>
              <w:rPr>
                <w:rFonts w:ascii="Arial" w:hAnsi="Arial" w:cs="Arial"/>
                <w:szCs w:val="22"/>
              </w:rPr>
            </w:pPr>
            <w:r>
              <w:rPr>
                <w:rFonts w:ascii="Arial" w:hAnsi="Arial" w:cs="Arial"/>
                <w:szCs w:val="22"/>
              </w:rPr>
              <w:t xml:space="preserve">Head of </w:t>
            </w:r>
            <w:r w:rsidR="007624A7">
              <w:rPr>
                <w:rFonts w:ascii="Arial" w:hAnsi="Arial" w:cs="Arial"/>
                <w:szCs w:val="22"/>
              </w:rPr>
              <w:t>Policy</w:t>
            </w:r>
          </w:p>
        </w:tc>
      </w:tr>
      <w:tr w:rsidR="00CC0245" w:rsidRPr="0021114E" w14:paraId="72E55CA3" w14:textId="77777777" w:rsidTr="008D332D">
        <w:tc>
          <w:tcPr>
            <w:tcW w:w="2802" w:type="dxa"/>
          </w:tcPr>
          <w:p w14:paraId="63A9CEA9" w14:textId="77777777"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14:paraId="046A08EF" w14:textId="52B433CE" w:rsidR="00CC0245" w:rsidRPr="0021114E" w:rsidRDefault="00D769D1" w:rsidP="009E25DA">
            <w:pPr>
              <w:pStyle w:val="MainText"/>
              <w:spacing w:before="120" w:line="240" w:lineRule="auto"/>
              <w:rPr>
                <w:rFonts w:ascii="Arial" w:hAnsi="Arial" w:cs="Arial"/>
                <w:szCs w:val="22"/>
              </w:rPr>
            </w:pPr>
            <w:r w:rsidRPr="00D769D1">
              <w:rPr>
                <w:rFonts w:ascii="Arial" w:hAnsi="Arial" w:cs="Arial"/>
                <w:szCs w:val="22"/>
              </w:rPr>
              <w:t>020 7664 3</w:t>
            </w:r>
            <w:r w:rsidR="009E25DA">
              <w:rPr>
                <w:rFonts w:ascii="Arial" w:hAnsi="Arial" w:cs="Arial"/>
                <w:szCs w:val="22"/>
              </w:rPr>
              <w:t>1</w:t>
            </w:r>
            <w:r w:rsidR="007624A7">
              <w:rPr>
                <w:rFonts w:ascii="Arial" w:hAnsi="Arial" w:cs="Arial"/>
                <w:szCs w:val="22"/>
              </w:rPr>
              <w:t>01</w:t>
            </w:r>
          </w:p>
        </w:tc>
      </w:tr>
      <w:tr w:rsidR="00CC0245" w:rsidRPr="0021114E" w14:paraId="7F70E698" w14:textId="77777777" w:rsidTr="006137EA">
        <w:trPr>
          <w:trHeight w:val="507"/>
        </w:trPr>
        <w:tc>
          <w:tcPr>
            <w:tcW w:w="2802" w:type="dxa"/>
          </w:tcPr>
          <w:p w14:paraId="641FD2AC" w14:textId="77777777"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14:paraId="33E1FB42" w14:textId="3B2458DE" w:rsidR="00D769D1" w:rsidRPr="00D769D1" w:rsidRDefault="007624A7" w:rsidP="005F0364">
            <w:pPr>
              <w:pStyle w:val="MainText"/>
              <w:spacing w:before="120" w:line="240" w:lineRule="auto"/>
              <w:rPr>
                <w:rFonts w:ascii="Arial" w:hAnsi="Arial" w:cs="Arial"/>
              </w:rPr>
            </w:pPr>
            <w:r>
              <w:rPr>
                <w:rStyle w:val="Hyperlink"/>
                <w:rFonts w:ascii="Arial" w:hAnsi="Arial" w:cs="Arial"/>
              </w:rPr>
              <w:t>Ian.hughes</w:t>
            </w:r>
            <w:r w:rsidR="009E25DA">
              <w:rPr>
                <w:rStyle w:val="Hyperlink"/>
                <w:rFonts w:ascii="Arial" w:hAnsi="Arial" w:cs="Arial"/>
              </w:rPr>
              <w:t>@local.gov.uk</w:t>
            </w:r>
            <w:r w:rsidR="00D769D1">
              <w:rPr>
                <w:rFonts w:ascii="Arial" w:hAnsi="Arial" w:cs="Arial"/>
              </w:rPr>
              <w:t xml:space="preserve"> </w:t>
            </w:r>
          </w:p>
        </w:tc>
      </w:tr>
    </w:tbl>
    <w:p w14:paraId="294B4A55" w14:textId="77777777" w:rsidR="0021114E" w:rsidRDefault="0021114E" w:rsidP="0021114E">
      <w:pPr>
        <w:pStyle w:val="MainText"/>
        <w:spacing w:line="240" w:lineRule="auto"/>
        <w:rPr>
          <w:rFonts w:ascii="Arial" w:hAnsi="Arial" w:cs="Arial"/>
          <w:szCs w:val="22"/>
        </w:rPr>
      </w:pPr>
    </w:p>
    <w:p w14:paraId="486F751F" w14:textId="77777777" w:rsidR="001E476B" w:rsidRDefault="001E476B">
      <w:pPr>
        <w:rPr>
          <w:rFonts w:ascii="Arial" w:hAnsi="Arial" w:cs="Arial"/>
          <w:szCs w:val="22"/>
        </w:rPr>
        <w:sectPr w:rsidR="001E476B"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4451F8C1" w14:textId="6AAC3EBC" w:rsidR="004E478F" w:rsidRPr="00E766B4" w:rsidRDefault="0021114E" w:rsidP="00612D34">
      <w:pPr>
        <w:rPr>
          <w:rFonts w:ascii="Arial" w:hAnsi="Arial" w:cs="Arial"/>
          <w:b/>
          <w:sz w:val="28"/>
          <w:szCs w:val="22"/>
        </w:rPr>
      </w:pPr>
      <w:r>
        <w:rPr>
          <w:rFonts w:ascii="Arial" w:hAnsi="Arial" w:cs="Arial"/>
          <w:szCs w:val="22"/>
        </w:rPr>
        <w:lastRenderedPageBreak/>
        <w:br w:type="page"/>
      </w:r>
      <w:bookmarkStart w:id="3" w:name="MainHeading2"/>
      <w:bookmarkEnd w:id="3"/>
      <w:r w:rsidR="00834364" w:rsidRPr="00834364">
        <w:rPr>
          <w:rFonts w:ascii="Arial" w:hAnsi="Arial" w:cs="Arial"/>
          <w:b/>
          <w:bCs/>
          <w:noProof/>
          <w:szCs w:val="22"/>
        </w:rPr>
        <w:lastRenderedPageBreak/>
        <mc:AlternateContent>
          <mc:Choice Requires="wps">
            <w:drawing>
              <wp:anchor distT="45720" distB="45720" distL="114300" distR="114300" simplePos="0" relativeHeight="251659264" behindDoc="0" locked="0" layoutInCell="1" allowOverlap="1" wp14:anchorId="38FFBDE6" wp14:editId="1220A5E0">
                <wp:simplePos x="0" y="0"/>
                <wp:positionH relativeFrom="margin">
                  <wp:align>right</wp:align>
                </wp:positionH>
                <wp:positionV relativeFrom="paragraph">
                  <wp:posOffset>4445</wp:posOffset>
                </wp:positionV>
                <wp:extent cx="1581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4620"/>
                        </a:xfrm>
                        <a:prstGeom prst="rect">
                          <a:avLst/>
                        </a:prstGeom>
                        <a:solidFill>
                          <a:srgbClr val="FFFFFF"/>
                        </a:solidFill>
                        <a:ln w="9525">
                          <a:noFill/>
                          <a:miter lim="800000"/>
                          <a:headEnd/>
                          <a:tailEnd/>
                        </a:ln>
                      </wps:spPr>
                      <wps:txbx>
                        <w:txbxContent>
                          <w:p w14:paraId="5142CCD0" w14:textId="4905D760" w:rsidR="00E766B4" w:rsidRDefault="00E766B4" w:rsidP="00C83BE3">
                            <w:pPr>
                              <w:jc w:val="right"/>
                            </w:pPr>
                            <w:r>
                              <w:rPr>
                                <w:noProof/>
                              </w:rPr>
                              <w:drawing>
                                <wp:inline distT="0" distB="0" distL="0" distR="0" wp14:anchorId="00244DD4" wp14:editId="0BCA6A3A">
                                  <wp:extent cx="1207770" cy="862330"/>
                                  <wp:effectExtent l="0" t="0" r="0" b="0"/>
                                  <wp:docPr id="6" name="Picture 6" descr="Editor, Inside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or, Inside Hous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770" cy="86233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8FFBDE6" id="_x0000_t202" coordsize="21600,21600" o:spt="202" path="m,l,21600r21600,l21600,xe">
                <v:stroke joinstyle="miter"/>
                <v:path gradientshapeok="t" o:connecttype="rect"/>
              </v:shapetype>
              <v:shape id="Text Box 2" o:spid="_x0000_s1026" type="#_x0000_t202" style="position:absolute;margin-left:73.3pt;margin-top:.35pt;width:124.5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" stroked="f">
                <v:textbox style="mso-fit-shape-to-text:t">
                  <w:txbxContent>
                    <w:p w14:paraId="5142CCD0" w14:textId="4905D760" w:rsidR="00E766B4" w:rsidRDefault="00E766B4" w:rsidP="00C83BE3">
                      <w:pPr>
                        <w:jc w:val="right"/>
                      </w:pPr>
                      <w:r>
                        <w:rPr>
                          <w:noProof/>
                        </w:rPr>
                        <w:drawing>
                          <wp:inline distT="0" distB="0" distL="0" distR="0" wp14:anchorId="00244DD4" wp14:editId="0BCA6A3A">
                            <wp:extent cx="1207770" cy="862330"/>
                            <wp:effectExtent l="0" t="0" r="0" b="0"/>
                            <wp:docPr id="6" name="Picture 6" descr="Editor, Inside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or, Inside Hous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770" cy="862330"/>
                                    </a:xfrm>
                                    <a:prstGeom prst="rect">
                                      <a:avLst/>
                                    </a:prstGeom>
                                    <a:noFill/>
                                    <a:ln>
                                      <a:noFill/>
                                    </a:ln>
                                  </pic:spPr>
                                </pic:pic>
                              </a:graphicData>
                            </a:graphic>
                          </wp:inline>
                        </w:drawing>
                      </w:r>
                    </w:p>
                  </w:txbxContent>
                </v:textbox>
                <w10:wrap type="square" anchorx="margin"/>
              </v:shape>
            </w:pict>
          </mc:Fallback>
        </mc:AlternateContent>
      </w:r>
      <w:r w:rsidR="004E478F" w:rsidRPr="002538C7">
        <w:rPr>
          <w:rFonts w:ascii="Arial" w:hAnsi="Arial" w:cs="Arial"/>
          <w:b/>
          <w:bCs/>
          <w:sz w:val="28"/>
          <w:szCs w:val="28"/>
        </w:rPr>
        <w:t>Appendix A</w:t>
      </w:r>
    </w:p>
    <w:p w14:paraId="17C0D39D" w14:textId="745D0DA6" w:rsidR="004E478F" w:rsidRPr="007624A7" w:rsidRDefault="004E478F" w:rsidP="007624A7">
      <w:pPr>
        <w:pStyle w:val="NormalWeb"/>
        <w:spacing w:before="0" w:beforeAutospacing="0" w:after="0" w:afterAutospacing="0"/>
        <w:contextualSpacing/>
        <w:rPr>
          <w:rFonts w:ascii="Arial" w:hAnsi="Arial" w:cs="Arial"/>
          <w:b/>
          <w:bCs/>
          <w:sz w:val="22"/>
          <w:szCs w:val="22"/>
        </w:rPr>
      </w:pPr>
    </w:p>
    <w:p w14:paraId="44D29B21" w14:textId="77777777" w:rsidR="00C83BE3" w:rsidRDefault="00C83BE3" w:rsidP="00FE6FA0">
      <w:pPr>
        <w:pStyle w:val="NormalWeb"/>
        <w:spacing w:before="0" w:beforeAutospacing="0" w:after="0" w:afterAutospacing="0"/>
        <w:contextualSpacing/>
        <w:rPr>
          <w:rFonts w:ascii="Arial" w:hAnsi="Arial" w:cs="Arial"/>
          <w:b/>
          <w:bCs/>
          <w:sz w:val="22"/>
          <w:szCs w:val="22"/>
        </w:rPr>
      </w:pPr>
    </w:p>
    <w:p w14:paraId="78FCE6A5" w14:textId="77777777" w:rsidR="00C83BE3" w:rsidRDefault="00C83BE3" w:rsidP="00FE6FA0">
      <w:pPr>
        <w:pStyle w:val="NormalWeb"/>
        <w:spacing w:before="0" w:beforeAutospacing="0" w:after="0" w:afterAutospacing="0"/>
        <w:contextualSpacing/>
        <w:rPr>
          <w:rFonts w:ascii="Arial" w:hAnsi="Arial" w:cs="Arial"/>
          <w:b/>
          <w:bCs/>
          <w:sz w:val="22"/>
          <w:szCs w:val="22"/>
        </w:rPr>
      </w:pPr>
    </w:p>
    <w:p w14:paraId="01380565" w14:textId="2A22D551" w:rsidR="00834364" w:rsidRDefault="002538C7" w:rsidP="00FE6FA0">
      <w:pPr>
        <w:pStyle w:val="NormalWeb"/>
        <w:spacing w:before="0" w:beforeAutospacing="0" w:after="0" w:afterAutospacing="0"/>
        <w:contextualSpacing/>
        <w:rPr>
          <w:rFonts w:ascii="Arial" w:hAnsi="Arial" w:cs="Arial"/>
          <w:b/>
          <w:bCs/>
          <w:sz w:val="22"/>
          <w:szCs w:val="22"/>
        </w:rPr>
      </w:pPr>
      <w:r w:rsidRPr="00FE6FA0">
        <w:rPr>
          <w:rFonts w:ascii="Arial" w:hAnsi="Arial" w:cs="Arial"/>
          <w:b/>
          <w:bCs/>
          <w:sz w:val="22"/>
          <w:szCs w:val="22"/>
        </w:rPr>
        <w:t xml:space="preserve">Chair: </w:t>
      </w:r>
      <w:r w:rsidR="00E766B4">
        <w:rPr>
          <w:rFonts w:ascii="Arial" w:hAnsi="Arial" w:cs="Arial"/>
          <w:b/>
          <w:bCs/>
          <w:sz w:val="22"/>
          <w:szCs w:val="22"/>
        </w:rPr>
        <w:t>Emma Maier, Editor</w:t>
      </w:r>
    </w:p>
    <w:p w14:paraId="0A186677" w14:textId="4EA5F6DF" w:rsidR="00834364" w:rsidRDefault="00E766B4" w:rsidP="00FE6FA0">
      <w:pPr>
        <w:pStyle w:val="NormalWeb"/>
        <w:spacing w:before="0" w:beforeAutospacing="0" w:after="0" w:afterAutospacing="0"/>
        <w:contextualSpacing/>
        <w:rPr>
          <w:rFonts w:ascii="Arial" w:hAnsi="Arial" w:cs="Arial"/>
          <w:b/>
          <w:bCs/>
          <w:sz w:val="22"/>
          <w:szCs w:val="22"/>
        </w:rPr>
      </w:pPr>
      <w:r>
        <w:rPr>
          <w:rFonts w:ascii="Arial" w:hAnsi="Arial" w:cs="Arial"/>
          <w:b/>
          <w:bCs/>
          <w:sz w:val="22"/>
          <w:szCs w:val="22"/>
        </w:rPr>
        <w:t>Inside Housing</w:t>
      </w:r>
    </w:p>
    <w:p w14:paraId="13BC77E7" w14:textId="1BFFEE18" w:rsidR="002538C7" w:rsidRPr="00FE6FA0" w:rsidRDefault="002538C7" w:rsidP="00FE6FA0">
      <w:pPr>
        <w:pStyle w:val="NormalWeb"/>
        <w:spacing w:before="0" w:beforeAutospacing="0" w:after="0" w:afterAutospacing="0"/>
        <w:contextualSpacing/>
        <w:rPr>
          <w:rFonts w:ascii="Arial" w:hAnsi="Arial" w:cs="Arial"/>
          <w:b/>
          <w:bCs/>
          <w:sz w:val="22"/>
          <w:szCs w:val="22"/>
        </w:rPr>
      </w:pPr>
    </w:p>
    <w:p w14:paraId="65DE9EF6" w14:textId="229D7B21" w:rsidR="00834364" w:rsidRDefault="00E766B4" w:rsidP="007624A7">
      <w:pPr>
        <w:pStyle w:val="NormalWeb"/>
        <w:spacing w:before="0" w:beforeAutospacing="0" w:after="0" w:afterAutospacing="0"/>
        <w:contextualSpacing/>
        <w:rPr>
          <w:rFonts w:ascii="Arial" w:hAnsi="Arial" w:cs="Arial"/>
          <w:b/>
          <w:bCs/>
          <w:sz w:val="22"/>
          <w:szCs w:val="22"/>
        </w:rPr>
      </w:pPr>
      <w:r w:rsidRPr="00E766B4">
        <w:rPr>
          <w:rFonts w:ascii="Arial" w:hAnsi="Arial" w:cs="Arial"/>
          <w:color w:val="000000"/>
          <w:sz w:val="22"/>
          <w:szCs w:val="20"/>
          <w:lang w:val="en"/>
        </w:rPr>
        <w:t>Emma Maier joined Inside Housing as editor in 2014, having edited Local Government Chronicle since 2009. Before that she was deputy editor of social workers' magazine Community Care, where she led the Stand Up Now for Social Work campaign to improve media portrayals and public perceptions of the profession.</w:t>
      </w:r>
      <w:r w:rsidRPr="00E766B4">
        <w:t xml:space="preserve"> </w:t>
      </w:r>
      <w:r w:rsidRPr="00E766B4">
        <w:rPr>
          <w:rFonts w:ascii="Arial" w:hAnsi="Arial" w:cs="Arial"/>
          <w:color w:val="000000"/>
          <w:sz w:val="22"/>
          <w:szCs w:val="20"/>
          <w:lang w:val="en"/>
        </w:rPr>
        <w:t>She has also worked in the charity sector as deputy editor of Voluntary Sector, the magazine of the National Council for Voluntary Organisations. She is the co-author of a book titled "The Good Giving Guide: A supporter's guide to charities and campaigning". Emma tweets at twitter.com/emmamaier.</w:t>
      </w:r>
    </w:p>
    <w:p w14:paraId="4FC0C406" w14:textId="77777777" w:rsidR="00DC5401" w:rsidRDefault="00DC5401" w:rsidP="007624A7">
      <w:pPr>
        <w:pStyle w:val="NormalWeb"/>
        <w:spacing w:before="0" w:beforeAutospacing="0" w:after="0" w:afterAutospacing="0"/>
        <w:contextualSpacing/>
        <w:rPr>
          <w:rFonts w:ascii="Arial" w:hAnsi="Arial" w:cs="Arial"/>
          <w:b/>
          <w:bCs/>
          <w:sz w:val="22"/>
          <w:szCs w:val="22"/>
        </w:rPr>
      </w:pPr>
    </w:p>
    <w:p w14:paraId="1A1854D1" w14:textId="007DCF43" w:rsidR="00C83BE3" w:rsidRDefault="00C83BE3" w:rsidP="007624A7">
      <w:pPr>
        <w:pStyle w:val="NormalWeb"/>
        <w:spacing w:before="0" w:beforeAutospacing="0" w:after="0" w:afterAutospacing="0"/>
        <w:contextualSpacing/>
        <w:rPr>
          <w:rFonts w:ascii="Arial" w:hAnsi="Arial" w:cs="Arial"/>
          <w:b/>
          <w:bCs/>
          <w:sz w:val="22"/>
          <w:szCs w:val="22"/>
        </w:rPr>
      </w:pPr>
    </w:p>
    <w:p w14:paraId="09018102" w14:textId="33C7FBEC" w:rsidR="00C83BE3" w:rsidRDefault="00C83BE3" w:rsidP="00D82C2F">
      <w:pPr>
        <w:rPr>
          <w:rFonts w:ascii="Arial" w:hAnsi="Arial" w:cs="Arial"/>
          <w:color w:val="000000" w:themeColor="text1"/>
          <w:spacing w:val="15"/>
          <w:szCs w:val="22"/>
          <w:lang w:val="en-US"/>
        </w:rPr>
      </w:pPr>
    </w:p>
    <w:p w14:paraId="2ADD88D2" w14:textId="6BB41BA7" w:rsidR="00C83BE3" w:rsidRDefault="00C83BE3" w:rsidP="00C83BE3">
      <w:pPr>
        <w:jc w:val="right"/>
        <w:rPr>
          <w:rFonts w:ascii="Arial" w:hAnsi="Arial" w:cs="Arial"/>
          <w:color w:val="000000" w:themeColor="text1"/>
          <w:spacing w:val="15"/>
          <w:szCs w:val="22"/>
          <w:lang w:val="en-US"/>
        </w:rPr>
      </w:pPr>
      <w:r>
        <w:rPr>
          <w:noProof/>
          <w:color w:val="0000FF"/>
        </w:rPr>
        <w:drawing>
          <wp:inline distT="0" distB="0" distL="0" distR="0" wp14:anchorId="7795D32B" wp14:editId="49D3226A">
            <wp:extent cx="1227455" cy="1018901"/>
            <wp:effectExtent l="0" t="0" r="0" b="0"/>
            <wp:docPr id="4" name="irc_mi" descr="Image result for terrie alafat chartered institute for housi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rrie alafat chartered institute for housi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7455" cy="1018901"/>
                    </a:xfrm>
                    <a:prstGeom prst="rect">
                      <a:avLst/>
                    </a:prstGeom>
                    <a:noFill/>
                    <a:ln>
                      <a:noFill/>
                    </a:ln>
                  </pic:spPr>
                </pic:pic>
              </a:graphicData>
            </a:graphic>
          </wp:inline>
        </w:drawing>
      </w:r>
    </w:p>
    <w:p w14:paraId="285C9BE6" w14:textId="70363C4C" w:rsidR="00C83BE3" w:rsidRPr="00D82C2F" w:rsidRDefault="00C83BE3" w:rsidP="00C83BE3">
      <w:pPr>
        <w:pStyle w:val="NormalWeb"/>
        <w:spacing w:before="0" w:beforeAutospacing="0" w:after="0" w:afterAutospacing="0"/>
        <w:contextualSpacing/>
        <w:jc w:val="both"/>
        <w:rPr>
          <w:rFonts w:ascii="Arial" w:hAnsi="Arial" w:cs="Arial"/>
          <w:b/>
          <w:bCs/>
          <w:sz w:val="22"/>
          <w:szCs w:val="22"/>
        </w:rPr>
      </w:pPr>
      <w:r>
        <w:rPr>
          <w:rFonts w:ascii="Arial" w:hAnsi="Arial" w:cs="Arial"/>
          <w:b/>
          <w:bCs/>
          <w:sz w:val="22"/>
          <w:szCs w:val="22"/>
        </w:rPr>
        <w:t>Terrie Alafat CBE</w:t>
      </w:r>
      <w:r w:rsidRPr="00D82C2F">
        <w:rPr>
          <w:rFonts w:ascii="Arial" w:hAnsi="Arial" w:cs="Arial"/>
          <w:b/>
          <w:bCs/>
          <w:sz w:val="22"/>
          <w:szCs w:val="22"/>
        </w:rPr>
        <w:t>, Chief Executive</w:t>
      </w:r>
    </w:p>
    <w:p w14:paraId="03D59289" w14:textId="67A9BEE6" w:rsidR="00C83BE3" w:rsidRPr="00D82C2F" w:rsidRDefault="00C83BE3" w:rsidP="00C83BE3">
      <w:pPr>
        <w:pStyle w:val="NormalWeb"/>
        <w:spacing w:before="0" w:beforeAutospacing="0" w:after="0" w:afterAutospacing="0"/>
        <w:contextualSpacing/>
        <w:rPr>
          <w:rFonts w:ascii="Arial" w:hAnsi="Arial" w:cs="Arial"/>
          <w:b/>
          <w:bCs/>
          <w:sz w:val="22"/>
          <w:szCs w:val="22"/>
        </w:rPr>
      </w:pPr>
      <w:r>
        <w:rPr>
          <w:rFonts w:ascii="Arial" w:hAnsi="Arial" w:cs="Arial"/>
          <w:b/>
          <w:bCs/>
          <w:sz w:val="22"/>
          <w:szCs w:val="22"/>
        </w:rPr>
        <w:t>Chartered Institute for Housing</w:t>
      </w:r>
    </w:p>
    <w:p w14:paraId="51C0CEBB" w14:textId="77777777" w:rsidR="00C83BE3" w:rsidRDefault="00C83BE3" w:rsidP="00D82C2F">
      <w:pPr>
        <w:rPr>
          <w:rFonts w:ascii="Arial" w:hAnsi="Arial" w:cs="Arial"/>
          <w:color w:val="000000" w:themeColor="text1"/>
          <w:spacing w:val="15"/>
          <w:szCs w:val="22"/>
          <w:lang w:val="en-US"/>
        </w:rPr>
      </w:pPr>
    </w:p>
    <w:p w14:paraId="2885297F" w14:textId="6D63CFEA" w:rsidR="00834364" w:rsidRPr="00C83BE3" w:rsidRDefault="00561DDF" w:rsidP="00C83BE3">
      <w:pPr>
        <w:spacing w:after="240"/>
        <w:rPr>
          <w:rFonts w:ascii="Arial" w:hAnsi="Arial" w:cs="Arial"/>
          <w:color w:val="000000" w:themeColor="text1"/>
          <w:szCs w:val="18"/>
        </w:rPr>
      </w:pPr>
      <w:r w:rsidRPr="00561DDF">
        <w:rPr>
          <w:rFonts w:ascii="Arial" w:hAnsi="Arial" w:cs="Arial"/>
          <w:color w:val="000000" w:themeColor="text1"/>
          <w:szCs w:val="18"/>
        </w:rPr>
        <w:t>Terrie Alafat is chief executive of the Chartered Institute of Housing, the independent voice for housing and the home of professional standards. She was most recently director of housing in the Department for Communities and Local Government, with overall policy responsibility for the supply and management of housing across all tenures, housing growth, and homelessness prevention and support. As part of this, she also led on sponsorship of the Homes and Communities Agency. She has worked in the civil service covering various housing policies and programmes since 2003.</w:t>
      </w:r>
      <w:r w:rsidR="00624094">
        <w:rPr>
          <w:rFonts w:ascii="Arial" w:hAnsi="Arial" w:cs="Arial"/>
          <w:color w:val="000000" w:themeColor="text1"/>
          <w:szCs w:val="18"/>
        </w:rPr>
        <w:t xml:space="preserve"> </w:t>
      </w:r>
      <w:r w:rsidRPr="00561DDF">
        <w:rPr>
          <w:rFonts w:ascii="Arial" w:hAnsi="Arial" w:cs="Arial"/>
          <w:color w:val="000000" w:themeColor="text1"/>
          <w:szCs w:val="18"/>
        </w:rPr>
        <w:t>Terrie was given a CBE in 2013 for services to homeless people.</w:t>
      </w:r>
    </w:p>
    <w:p w14:paraId="6C6E8822" w14:textId="1804CEA3" w:rsidR="007624A7" w:rsidRDefault="007624A7" w:rsidP="00D82C2F">
      <w:pPr>
        <w:pStyle w:val="NormalWeb"/>
        <w:spacing w:before="0" w:beforeAutospacing="0" w:after="0" w:afterAutospacing="0"/>
        <w:rPr>
          <w:rFonts w:ascii="Arial" w:hAnsi="Arial" w:cs="Arial"/>
          <w:color w:val="000000" w:themeColor="text1"/>
          <w:spacing w:val="15"/>
          <w:sz w:val="22"/>
          <w:szCs w:val="22"/>
          <w:lang w:val="en-US"/>
        </w:rPr>
      </w:pPr>
    </w:p>
    <w:p w14:paraId="0CF8A716" w14:textId="1150593A" w:rsidR="00C83BE3" w:rsidRPr="00D82C2F" w:rsidRDefault="00C83BE3" w:rsidP="00C83BE3">
      <w:pPr>
        <w:pStyle w:val="NormalWeb"/>
        <w:spacing w:before="0" w:beforeAutospacing="0" w:after="0" w:afterAutospacing="0"/>
        <w:jc w:val="right"/>
        <w:rPr>
          <w:rFonts w:ascii="Arial" w:hAnsi="Arial" w:cs="Arial"/>
          <w:color w:val="000000" w:themeColor="text1"/>
          <w:spacing w:val="15"/>
          <w:sz w:val="22"/>
          <w:szCs w:val="22"/>
          <w:lang w:val="en-US"/>
        </w:rPr>
      </w:pPr>
      <w:r>
        <w:rPr>
          <w:noProof/>
          <w:color w:val="0000FF"/>
        </w:rPr>
        <w:drawing>
          <wp:inline distT="0" distB="0" distL="0" distR="0" wp14:anchorId="527BC024" wp14:editId="7086F626">
            <wp:extent cx="1257300" cy="838119"/>
            <wp:effectExtent l="0" t="0" r="0" b="635"/>
            <wp:docPr id="11" name="irc_mi" descr="Image result for hugh ellis tcp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ugh ellis tcpa">
                      <a:hlinkClick r:id="rId17"/>
                    </pic:cNvPr>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918" t="1123" r="15418"/>
                    <a:stretch/>
                  </pic:blipFill>
                  <pic:spPr bwMode="auto">
                    <a:xfrm>
                      <a:off x="0" y="0"/>
                      <a:ext cx="1257765" cy="838429"/>
                    </a:xfrm>
                    <a:prstGeom prst="rect">
                      <a:avLst/>
                    </a:prstGeom>
                    <a:noFill/>
                    <a:ln>
                      <a:noFill/>
                    </a:ln>
                    <a:extLst>
                      <a:ext uri="{53640926-AAD7-44D8-BBD7-CCE9431645EC}">
                        <a14:shadowObscured xmlns:a14="http://schemas.microsoft.com/office/drawing/2010/main"/>
                      </a:ext>
                    </a:extLst>
                  </pic:spPr>
                </pic:pic>
              </a:graphicData>
            </a:graphic>
          </wp:inline>
        </w:drawing>
      </w:r>
    </w:p>
    <w:p w14:paraId="6769820D" w14:textId="72E08690" w:rsidR="007624A7" w:rsidRPr="00C83BE3" w:rsidRDefault="00561DDF" w:rsidP="00D82C2F">
      <w:pPr>
        <w:pStyle w:val="NormalWeb"/>
        <w:spacing w:before="0" w:beforeAutospacing="0" w:after="0" w:afterAutospacing="0"/>
        <w:contextualSpacing/>
        <w:rPr>
          <w:rFonts w:ascii="Arial" w:hAnsi="Arial" w:cs="Arial"/>
          <w:b/>
          <w:bCs/>
          <w:sz w:val="22"/>
          <w:szCs w:val="22"/>
        </w:rPr>
      </w:pPr>
      <w:r w:rsidRPr="00C83BE3">
        <w:rPr>
          <w:rFonts w:ascii="Arial" w:hAnsi="Arial" w:cs="Arial"/>
          <w:b/>
          <w:bCs/>
          <w:sz w:val="22"/>
          <w:szCs w:val="22"/>
        </w:rPr>
        <w:t>Hugh Ellis</w:t>
      </w:r>
      <w:r w:rsidR="007624A7" w:rsidRPr="00C83BE3">
        <w:rPr>
          <w:rFonts w:ascii="Arial" w:hAnsi="Arial" w:cs="Arial"/>
          <w:b/>
          <w:bCs/>
          <w:sz w:val="22"/>
          <w:szCs w:val="22"/>
        </w:rPr>
        <w:t xml:space="preserve">, </w:t>
      </w:r>
      <w:r w:rsidRPr="00C83BE3">
        <w:rPr>
          <w:rFonts w:ascii="Arial" w:hAnsi="Arial" w:cs="Arial"/>
          <w:b/>
          <w:bCs/>
          <w:sz w:val="22"/>
          <w:szCs w:val="22"/>
        </w:rPr>
        <w:t xml:space="preserve">Interim </w:t>
      </w:r>
      <w:r w:rsidR="007624A7" w:rsidRPr="00C83BE3">
        <w:rPr>
          <w:rFonts w:ascii="Arial" w:hAnsi="Arial" w:cs="Arial"/>
          <w:b/>
          <w:bCs/>
          <w:sz w:val="22"/>
          <w:szCs w:val="22"/>
        </w:rPr>
        <w:t>Chief Executive</w:t>
      </w:r>
    </w:p>
    <w:p w14:paraId="14F25C53" w14:textId="242A2353" w:rsidR="007624A7" w:rsidRPr="00C83BE3" w:rsidRDefault="00561DDF" w:rsidP="00D82C2F">
      <w:pPr>
        <w:pStyle w:val="NormalWeb"/>
        <w:spacing w:before="0" w:beforeAutospacing="0" w:after="0" w:afterAutospacing="0"/>
        <w:contextualSpacing/>
        <w:rPr>
          <w:rFonts w:ascii="Arial" w:hAnsi="Arial" w:cs="Arial"/>
          <w:b/>
          <w:bCs/>
          <w:sz w:val="22"/>
          <w:szCs w:val="22"/>
        </w:rPr>
      </w:pPr>
      <w:r w:rsidRPr="00C83BE3">
        <w:rPr>
          <w:rFonts w:ascii="Arial" w:hAnsi="Arial" w:cs="Arial"/>
          <w:b/>
          <w:bCs/>
          <w:sz w:val="22"/>
          <w:szCs w:val="22"/>
        </w:rPr>
        <w:t>Town and Country Planning Association</w:t>
      </w:r>
    </w:p>
    <w:p w14:paraId="45194951" w14:textId="1F1EE639" w:rsidR="007624A7" w:rsidRDefault="007624A7" w:rsidP="00D82C2F">
      <w:pPr>
        <w:rPr>
          <w:rFonts w:ascii="Arial" w:hAnsi="Arial" w:cs="Arial"/>
          <w:b/>
          <w:bCs/>
          <w:szCs w:val="22"/>
        </w:rPr>
      </w:pPr>
    </w:p>
    <w:p w14:paraId="5C7E9FA3" w14:textId="4991AF4A" w:rsidR="00AE6956" w:rsidRPr="00D82C2F" w:rsidRDefault="00561DDF" w:rsidP="00561DDF">
      <w:pPr>
        <w:rPr>
          <w:rFonts w:ascii="Arial" w:hAnsi="Arial" w:cs="Arial"/>
          <w:color w:val="000000"/>
          <w:szCs w:val="22"/>
        </w:rPr>
      </w:pPr>
      <w:r w:rsidRPr="00561DDF">
        <w:rPr>
          <w:rFonts w:ascii="Arial" w:hAnsi="Arial" w:cs="Arial"/>
          <w:color w:val="000000"/>
          <w:szCs w:val="22"/>
        </w:rPr>
        <w:t>Hugh joined the TCPA as senior planner in April 2009. Before taking the post he had been senior planning advisor to Friends of the Earth for 10 years and had previously worked as a lecturer in the University of Sheffield planning school. Since joining TCPA Hugh has been involved in providing expert advice and analysis of the NPPF and Localism Act and the more recently the Growth and Infrastructure Act. In 2013 he co-wrote Planning out Poverty, a year-long research project with the Webb Memorial Trust which explored the overarching question 'how can we re-focus planning to be more effective in dealing with social exclusion?'</w:t>
      </w:r>
    </w:p>
    <w:sectPr w:rsidR="00AE6956" w:rsidRPr="00D82C2F" w:rsidSect="001E476B">
      <w:headerReference w:type="default" r:id="rId19"/>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9F0985" w14:textId="77777777" w:rsidR="00E766B4" w:rsidRDefault="00E766B4">
      <w:r>
        <w:separator/>
      </w:r>
    </w:p>
  </w:endnote>
  <w:endnote w:type="continuationSeparator" w:id="0">
    <w:p w14:paraId="3E05F412" w14:textId="77777777" w:rsidR="00E766B4" w:rsidRDefault="00E76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panose1 w:val="020B0500000000000000"/>
    <w:charset w:val="00"/>
    <w:family w:val="swiss"/>
    <w:pitch w:val="variable"/>
    <w:sig w:usb0="00000003" w:usb1="00000000" w:usb2="00000000" w:usb3="00000000" w:csb0="00000001" w:csb1="00000000"/>
  </w:font>
  <w:font w:name="Frutiger 55 Roman">
    <w:altName w:val="Raavi"/>
    <w:panose1 w:val="020B08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CED2378-A7E8-464D-9C04-12979F13BB1E}"/>
  </w:font>
  <w:font w:name="Arial">
    <w:panose1 w:val="020B0604020202020204"/>
    <w:charset w:val="00"/>
    <w:family w:val="swiss"/>
    <w:pitch w:val="variable"/>
    <w:sig w:usb0="E0002AFF" w:usb1="C0007843" w:usb2="00000009" w:usb3="00000000" w:csb0="000001FF" w:csb1="00000000"/>
  </w:font>
  <w:font w:name="TTC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3B9A2416-077E-4647-A1FC-E88693C9229C}"/>
  </w:font>
  <w:font w:name="Calibri">
    <w:panose1 w:val="020F0502020204030204"/>
    <w:charset w:val="00"/>
    <w:family w:val="swiss"/>
    <w:pitch w:val="variable"/>
    <w:sig w:usb0="E00002FF" w:usb1="4000ACFF" w:usb2="00000001" w:usb3="00000000" w:csb0="0000019F" w:csb1="00000000"/>
    <w:embedRegular r:id="rId3" w:fontKey="{441D5F58-72F0-44A1-8440-4FD655365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BDF19" w14:textId="77777777" w:rsidR="00E766B4" w:rsidRDefault="00E766B4">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D6993" w14:textId="77777777" w:rsidR="00E766B4" w:rsidRDefault="00E766B4">
      <w:r>
        <w:separator/>
      </w:r>
    </w:p>
  </w:footnote>
  <w:footnote w:type="continuationSeparator" w:id="0">
    <w:p w14:paraId="0F6C4C53" w14:textId="77777777" w:rsidR="00E766B4" w:rsidRDefault="00E766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8"/>
      <w:gridCol w:w="3223"/>
    </w:tblGrid>
    <w:tr w:rsidR="00E766B4" w:rsidRPr="004F266E" w14:paraId="57DE370F" w14:textId="77777777" w:rsidTr="007624A7">
      <w:tc>
        <w:tcPr>
          <w:tcW w:w="5920" w:type="dxa"/>
          <w:vMerge w:val="restart"/>
          <w:shd w:val="clear" w:color="auto" w:fill="auto"/>
        </w:tcPr>
        <w:p w14:paraId="5FC78886" w14:textId="77777777" w:rsidR="00E766B4" w:rsidRPr="00374227" w:rsidRDefault="00E766B4" w:rsidP="007624A7">
          <w:pPr>
            <w:pStyle w:val="Header"/>
            <w:tabs>
              <w:tab w:val="clear" w:pos="4153"/>
              <w:tab w:val="clear" w:pos="8306"/>
              <w:tab w:val="center" w:pos="2923"/>
            </w:tabs>
          </w:pPr>
          <w:r>
            <w:rPr>
              <w:rFonts w:ascii="Arial" w:hAnsi="Arial" w:cs="Arial"/>
              <w:noProof/>
              <w:sz w:val="44"/>
              <w:szCs w:val="44"/>
            </w:rPr>
            <w:drawing>
              <wp:inline distT="0" distB="0" distL="0" distR="0" wp14:anchorId="10CF0B2C" wp14:editId="71EC4C7B">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14:paraId="04CD6D13" w14:textId="77777777" w:rsidR="00E766B4" w:rsidRPr="00374227" w:rsidRDefault="00E766B4" w:rsidP="004B0FD9">
          <w:pPr>
            <w:pStyle w:val="Header"/>
            <w:rPr>
              <w:rFonts w:ascii="Arial" w:hAnsi="Arial" w:cs="Arial"/>
              <w:b/>
              <w:szCs w:val="22"/>
            </w:rPr>
          </w:pPr>
          <w:r>
            <w:rPr>
              <w:rFonts w:ascii="Arial" w:hAnsi="Arial" w:cs="Arial"/>
              <w:b/>
              <w:szCs w:val="22"/>
            </w:rPr>
            <w:t>Councillors’ Forum</w:t>
          </w:r>
        </w:p>
      </w:tc>
    </w:tr>
    <w:tr w:rsidR="00E766B4" w14:paraId="0004AE5B" w14:textId="77777777" w:rsidTr="007624A7">
      <w:trPr>
        <w:trHeight w:val="450"/>
      </w:trPr>
      <w:tc>
        <w:tcPr>
          <w:tcW w:w="5920" w:type="dxa"/>
          <w:vMerge/>
          <w:shd w:val="clear" w:color="auto" w:fill="auto"/>
        </w:tcPr>
        <w:p w14:paraId="02F32D65" w14:textId="77777777" w:rsidR="00E766B4" w:rsidRPr="00374227" w:rsidRDefault="00E766B4" w:rsidP="007624A7">
          <w:pPr>
            <w:pStyle w:val="Header"/>
          </w:pPr>
        </w:p>
      </w:tc>
      <w:tc>
        <w:tcPr>
          <w:tcW w:w="3260" w:type="dxa"/>
          <w:shd w:val="clear" w:color="auto" w:fill="auto"/>
          <w:vAlign w:val="center"/>
        </w:tcPr>
        <w:p w14:paraId="4621213B" w14:textId="6CD15892" w:rsidR="00E766B4" w:rsidRPr="00374227" w:rsidRDefault="006215FB" w:rsidP="006215FB">
          <w:pPr>
            <w:pStyle w:val="Header"/>
            <w:spacing w:before="60"/>
            <w:rPr>
              <w:rFonts w:ascii="Arial" w:hAnsi="Arial" w:cs="Arial"/>
              <w:szCs w:val="22"/>
            </w:rPr>
          </w:pPr>
          <w:r>
            <w:rPr>
              <w:rFonts w:ascii="Arial" w:hAnsi="Arial" w:cs="Arial"/>
              <w:szCs w:val="22"/>
            </w:rPr>
            <w:t xml:space="preserve">20 October </w:t>
          </w:r>
          <w:r w:rsidR="00E766B4">
            <w:rPr>
              <w:rFonts w:ascii="Arial" w:hAnsi="Arial" w:cs="Arial"/>
              <w:szCs w:val="22"/>
            </w:rPr>
            <w:t>2016</w:t>
          </w:r>
        </w:p>
      </w:tc>
    </w:tr>
    <w:tr w:rsidR="00E766B4" w:rsidRPr="004F266E" w14:paraId="2BDAAD78" w14:textId="77777777" w:rsidTr="007624A7">
      <w:trPr>
        <w:trHeight w:val="708"/>
      </w:trPr>
      <w:tc>
        <w:tcPr>
          <w:tcW w:w="5920" w:type="dxa"/>
          <w:vMerge/>
          <w:shd w:val="clear" w:color="auto" w:fill="auto"/>
        </w:tcPr>
        <w:p w14:paraId="4EA17BFA" w14:textId="7274EACF" w:rsidR="00E766B4" w:rsidRPr="00374227" w:rsidRDefault="00E766B4" w:rsidP="007624A7">
          <w:pPr>
            <w:pStyle w:val="Header"/>
          </w:pPr>
        </w:p>
      </w:tc>
      <w:tc>
        <w:tcPr>
          <w:tcW w:w="3260" w:type="dxa"/>
          <w:shd w:val="clear" w:color="auto" w:fill="auto"/>
          <w:vAlign w:val="center"/>
        </w:tcPr>
        <w:p w14:paraId="241DF207" w14:textId="77777777" w:rsidR="00E766B4" w:rsidRPr="00374227" w:rsidRDefault="00E766B4" w:rsidP="004B0FD9">
          <w:pPr>
            <w:pStyle w:val="Header"/>
            <w:spacing w:before="60"/>
            <w:rPr>
              <w:rFonts w:ascii="Arial" w:hAnsi="Arial" w:cs="Arial"/>
              <w:b/>
              <w:szCs w:val="22"/>
            </w:rPr>
          </w:pPr>
        </w:p>
      </w:tc>
    </w:tr>
  </w:tbl>
  <w:p w14:paraId="7F3D8D89" w14:textId="77777777" w:rsidR="00E766B4" w:rsidRPr="0021114E" w:rsidRDefault="00E766B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6572A" w14:textId="77777777" w:rsidR="00E766B4" w:rsidRDefault="00E766B4" w:rsidP="00E64FBC">
    <w:pPr>
      <w:pStyle w:val="Header"/>
      <w:rPr>
        <w:sz w:val="2"/>
      </w:rPr>
    </w:pPr>
  </w:p>
  <w:p w14:paraId="7E3AD3CD" w14:textId="77777777" w:rsidR="00E766B4" w:rsidRDefault="00E766B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766B4" w:rsidRPr="001D2C76" w14:paraId="176AC94A" w14:textId="77777777" w:rsidTr="00084E44">
      <w:tc>
        <w:tcPr>
          <w:tcW w:w="6062" w:type="dxa"/>
          <w:vMerge w:val="restart"/>
        </w:tcPr>
        <w:p w14:paraId="31DC4EBE" w14:textId="77777777" w:rsidR="00E766B4" w:rsidRDefault="00E766B4" w:rsidP="007C2BC2">
          <w:pPr>
            <w:pStyle w:val="Header"/>
            <w:tabs>
              <w:tab w:val="clear" w:pos="4153"/>
              <w:tab w:val="clear" w:pos="8306"/>
              <w:tab w:val="center" w:pos="2923"/>
            </w:tabs>
          </w:pPr>
          <w:r>
            <w:rPr>
              <w:rFonts w:ascii="Arial" w:hAnsi="Arial" w:cs="Arial"/>
              <w:noProof/>
              <w:sz w:val="44"/>
              <w:szCs w:val="44"/>
            </w:rPr>
            <w:drawing>
              <wp:inline distT="0" distB="0" distL="0" distR="0" wp14:anchorId="113EFF0D" wp14:editId="38CB4CA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6BC59ED2" w14:textId="77777777" w:rsidR="00E766B4" w:rsidRPr="001D2C76" w:rsidRDefault="00E766B4" w:rsidP="00546D0D">
          <w:pPr>
            <w:pStyle w:val="Header"/>
            <w:rPr>
              <w:b/>
            </w:rPr>
          </w:pPr>
          <w:r>
            <w:rPr>
              <w:rFonts w:ascii="Arial" w:hAnsi="Arial" w:cs="Arial"/>
              <w:b/>
              <w:sz w:val="24"/>
              <w:szCs w:val="24"/>
            </w:rPr>
            <w:t>Meeting title</w:t>
          </w:r>
        </w:p>
      </w:tc>
    </w:tr>
    <w:tr w:rsidR="00E766B4" w14:paraId="6D935AAD" w14:textId="77777777" w:rsidTr="00084E44">
      <w:trPr>
        <w:trHeight w:val="450"/>
      </w:trPr>
      <w:tc>
        <w:tcPr>
          <w:tcW w:w="6062" w:type="dxa"/>
          <w:vMerge/>
        </w:tcPr>
        <w:p w14:paraId="76B8DE0B" w14:textId="77777777" w:rsidR="00E766B4" w:rsidRDefault="00E766B4" w:rsidP="00546D0D">
          <w:pPr>
            <w:pStyle w:val="Header"/>
          </w:pPr>
        </w:p>
      </w:tc>
      <w:tc>
        <w:tcPr>
          <w:tcW w:w="3225" w:type="dxa"/>
        </w:tcPr>
        <w:p w14:paraId="2D2B34BF" w14:textId="77777777" w:rsidR="00E766B4" w:rsidRDefault="00E766B4" w:rsidP="00546D0D">
          <w:pPr>
            <w:pStyle w:val="Header"/>
            <w:spacing w:before="60"/>
          </w:pPr>
          <w:r>
            <w:rPr>
              <w:rFonts w:ascii="Arial" w:hAnsi="Arial" w:cs="Arial"/>
              <w:sz w:val="24"/>
              <w:szCs w:val="24"/>
            </w:rPr>
            <w:t xml:space="preserve">Meeting date </w:t>
          </w:r>
        </w:p>
      </w:tc>
    </w:tr>
    <w:tr w:rsidR="00E766B4" w14:paraId="33092681" w14:textId="77777777" w:rsidTr="00084E44">
      <w:trPr>
        <w:trHeight w:val="450"/>
      </w:trPr>
      <w:tc>
        <w:tcPr>
          <w:tcW w:w="6062" w:type="dxa"/>
          <w:vMerge/>
        </w:tcPr>
        <w:p w14:paraId="490A9024" w14:textId="77777777" w:rsidR="00E766B4" w:rsidRDefault="00E766B4" w:rsidP="00546D0D">
          <w:pPr>
            <w:pStyle w:val="Header"/>
          </w:pPr>
        </w:p>
      </w:tc>
      <w:tc>
        <w:tcPr>
          <w:tcW w:w="3225" w:type="dxa"/>
        </w:tcPr>
        <w:p w14:paraId="35488122" w14:textId="77777777" w:rsidR="00E766B4" w:rsidRDefault="00E766B4" w:rsidP="00546D0D">
          <w:pPr>
            <w:pStyle w:val="Header"/>
            <w:spacing w:before="60"/>
            <w:rPr>
              <w:rFonts w:ascii="Arial" w:hAnsi="Arial" w:cs="Arial"/>
              <w:b/>
              <w:sz w:val="24"/>
              <w:szCs w:val="24"/>
            </w:rPr>
          </w:pPr>
        </w:p>
        <w:p w14:paraId="398EB6D7" w14:textId="77777777" w:rsidR="00E766B4" w:rsidRPr="00546D0D" w:rsidRDefault="00E766B4" w:rsidP="00546D0D">
          <w:pPr>
            <w:pStyle w:val="Header"/>
            <w:spacing w:before="60"/>
            <w:rPr>
              <w:rFonts w:ascii="Arial" w:hAnsi="Arial" w:cs="Arial"/>
              <w:b/>
              <w:sz w:val="24"/>
              <w:szCs w:val="24"/>
            </w:rPr>
          </w:pPr>
          <w:r>
            <w:rPr>
              <w:rFonts w:ascii="Arial" w:hAnsi="Arial" w:cs="Arial"/>
              <w:b/>
              <w:sz w:val="24"/>
              <w:szCs w:val="24"/>
            </w:rPr>
            <w:t>Item X</w:t>
          </w:r>
        </w:p>
      </w:tc>
    </w:tr>
  </w:tbl>
  <w:p w14:paraId="0116F8E3" w14:textId="77777777" w:rsidR="00E766B4" w:rsidRDefault="00E766B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4"/>
      <w:gridCol w:w="3227"/>
    </w:tblGrid>
    <w:tr w:rsidR="00E766B4" w:rsidRPr="004F266E" w14:paraId="43F1EE0C" w14:textId="77777777" w:rsidTr="007624A7">
      <w:tc>
        <w:tcPr>
          <w:tcW w:w="5920" w:type="dxa"/>
          <w:vMerge w:val="restart"/>
          <w:shd w:val="clear" w:color="auto" w:fill="auto"/>
        </w:tcPr>
        <w:p w14:paraId="3FB6C1C8" w14:textId="77777777" w:rsidR="00E766B4" w:rsidRPr="00374227" w:rsidRDefault="00E766B4" w:rsidP="007624A7">
          <w:pPr>
            <w:pStyle w:val="Header"/>
            <w:tabs>
              <w:tab w:val="clear" w:pos="4153"/>
              <w:tab w:val="clear" w:pos="8306"/>
              <w:tab w:val="center" w:pos="2923"/>
            </w:tabs>
          </w:pPr>
          <w:r>
            <w:rPr>
              <w:rFonts w:ascii="Arial" w:hAnsi="Arial" w:cs="Arial"/>
              <w:noProof/>
              <w:sz w:val="44"/>
              <w:szCs w:val="44"/>
            </w:rPr>
            <w:drawing>
              <wp:inline distT="0" distB="0" distL="0" distR="0" wp14:anchorId="6A48353F" wp14:editId="6F2FB3E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14:paraId="6134DC3D" w14:textId="77777777" w:rsidR="00E766B4" w:rsidRPr="00374227" w:rsidRDefault="00E766B4" w:rsidP="004B0FD9">
          <w:pPr>
            <w:pStyle w:val="Header"/>
            <w:rPr>
              <w:rFonts w:ascii="Arial" w:hAnsi="Arial" w:cs="Arial"/>
              <w:b/>
              <w:szCs w:val="22"/>
            </w:rPr>
          </w:pPr>
          <w:r>
            <w:rPr>
              <w:rFonts w:ascii="Arial" w:hAnsi="Arial" w:cs="Arial"/>
              <w:b/>
              <w:szCs w:val="22"/>
            </w:rPr>
            <w:t>Councillors’ Forum</w:t>
          </w:r>
        </w:p>
      </w:tc>
    </w:tr>
    <w:tr w:rsidR="00E766B4" w14:paraId="38CFB88D" w14:textId="77777777" w:rsidTr="007624A7">
      <w:trPr>
        <w:trHeight w:val="450"/>
      </w:trPr>
      <w:tc>
        <w:tcPr>
          <w:tcW w:w="5920" w:type="dxa"/>
          <w:vMerge/>
          <w:shd w:val="clear" w:color="auto" w:fill="auto"/>
        </w:tcPr>
        <w:p w14:paraId="33460CB0" w14:textId="77777777" w:rsidR="00E766B4" w:rsidRPr="00374227" w:rsidRDefault="00E766B4" w:rsidP="007624A7">
          <w:pPr>
            <w:pStyle w:val="Header"/>
          </w:pPr>
        </w:p>
      </w:tc>
      <w:tc>
        <w:tcPr>
          <w:tcW w:w="3260" w:type="dxa"/>
          <w:shd w:val="clear" w:color="auto" w:fill="auto"/>
          <w:vAlign w:val="center"/>
        </w:tcPr>
        <w:p w14:paraId="21619CF9" w14:textId="5A271E96" w:rsidR="00E766B4" w:rsidRPr="00374227" w:rsidRDefault="00E766B4" w:rsidP="006215FB">
          <w:pPr>
            <w:pStyle w:val="Header"/>
            <w:spacing w:before="60"/>
            <w:rPr>
              <w:rFonts w:ascii="Arial" w:hAnsi="Arial" w:cs="Arial"/>
              <w:szCs w:val="22"/>
            </w:rPr>
          </w:pPr>
          <w:r>
            <w:rPr>
              <w:rFonts w:ascii="Arial" w:hAnsi="Arial" w:cs="Arial"/>
              <w:szCs w:val="22"/>
            </w:rPr>
            <w:t>2</w:t>
          </w:r>
          <w:r w:rsidR="006215FB">
            <w:rPr>
              <w:rFonts w:ascii="Arial" w:hAnsi="Arial" w:cs="Arial"/>
              <w:szCs w:val="22"/>
            </w:rPr>
            <w:t>0</w:t>
          </w:r>
          <w:r>
            <w:rPr>
              <w:rFonts w:ascii="Arial" w:hAnsi="Arial" w:cs="Arial"/>
              <w:szCs w:val="22"/>
            </w:rPr>
            <w:t xml:space="preserve"> </w:t>
          </w:r>
          <w:r w:rsidR="006215FB">
            <w:rPr>
              <w:rFonts w:ascii="Arial" w:hAnsi="Arial" w:cs="Arial"/>
              <w:szCs w:val="22"/>
            </w:rPr>
            <w:t>October</w:t>
          </w:r>
          <w:r>
            <w:rPr>
              <w:rFonts w:ascii="Arial" w:hAnsi="Arial" w:cs="Arial"/>
              <w:szCs w:val="22"/>
            </w:rPr>
            <w:t xml:space="preserve"> 2016</w:t>
          </w:r>
        </w:p>
      </w:tc>
    </w:tr>
    <w:tr w:rsidR="00E766B4" w:rsidRPr="004F266E" w14:paraId="64F36A96" w14:textId="77777777" w:rsidTr="007624A7">
      <w:trPr>
        <w:trHeight w:val="708"/>
      </w:trPr>
      <w:tc>
        <w:tcPr>
          <w:tcW w:w="5920" w:type="dxa"/>
          <w:vMerge/>
          <w:shd w:val="clear" w:color="auto" w:fill="auto"/>
        </w:tcPr>
        <w:p w14:paraId="13E7C6A0" w14:textId="77777777" w:rsidR="00E766B4" w:rsidRPr="00374227" w:rsidRDefault="00E766B4" w:rsidP="007624A7">
          <w:pPr>
            <w:pStyle w:val="Header"/>
          </w:pPr>
        </w:p>
      </w:tc>
      <w:tc>
        <w:tcPr>
          <w:tcW w:w="3260" w:type="dxa"/>
          <w:shd w:val="clear" w:color="auto" w:fill="auto"/>
          <w:vAlign w:val="center"/>
        </w:tcPr>
        <w:p w14:paraId="3DBBB3F4" w14:textId="77777777" w:rsidR="00E766B4" w:rsidRPr="00374227" w:rsidRDefault="00E766B4" w:rsidP="004B0FD9">
          <w:pPr>
            <w:pStyle w:val="Header"/>
            <w:spacing w:before="60"/>
            <w:rPr>
              <w:rFonts w:ascii="Arial" w:hAnsi="Arial" w:cs="Arial"/>
              <w:b/>
              <w:szCs w:val="22"/>
            </w:rPr>
          </w:pPr>
        </w:p>
      </w:tc>
    </w:tr>
  </w:tbl>
  <w:p w14:paraId="694CD940" w14:textId="77777777" w:rsidR="00E766B4" w:rsidRPr="0021114E" w:rsidRDefault="00E766B4">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8008DA"/>
    <w:multiLevelType w:val="multilevel"/>
    <w:tmpl w:val="52EEF926"/>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6"/>
  </w:num>
  <w:num w:numId="3">
    <w:abstractNumId w:val="19"/>
  </w:num>
  <w:num w:numId="4">
    <w:abstractNumId w:val="27"/>
  </w:num>
  <w:num w:numId="5">
    <w:abstractNumId w:val="18"/>
  </w:num>
  <w:num w:numId="6">
    <w:abstractNumId w:val="13"/>
  </w:num>
  <w:num w:numId="7">
    <w:abstractNumId w:val="23"/>
  </w:num>
  <w:num w:numId="8">
    <w:abstractNumId w:val="9"/>
  </w:num>
  <w:num w:numId="9">
    <w:abstractNumId w:val="4"/>
  </w:num>
  <w:num w:numId="10">
    <w:abstractNumId w:val="2"/>
  </w:num>
  <w:num w:numId="11">
    <w:abstractNumId w:val="10"/>
  </w:num>
  <w:num w:numId="12">
    <w:abstractNumId w:val="20"/>
  </w:num>
  <w:num w:numId="13">
    <w:abstractNumId w:val="12"/>
  </w:num>
  <w:num w:numId="14">
    <w:abstractNumId w:val="28"/>
  </w:num>
  <w:num w:numId="15">
    <w:abstractNumId w:val="17"/>
  </w:num>
  <w:num w:numId="16">
    <w:abstractNumId w:val="1"/>
  </w:num>
  <w:num w:numId="17">
    <w:abstractNumId w:val="26"/>
  </w:num>
  <w:num w:numId="18">
    <w:abstractNumId w:val="16"/>
  </w:num>
  <w:num w:numId="19">
    <w:abstractNumId w:val="7"/>
  </w:num>
  <w:num w:numId="20">
    <w:abstractNumId w:val="11"/>
  </w:num>
  <w:num w:numId="21">
    <w:abstractNumId w:val="22"/>
  </w:num>
  <w:num w:numId="22">
    <w:abstractNumId w:val="15"/>
  </w:num>
  <w:num w:numId="23">
    <w:abstractNumId w:val="24"/>
  </w:num>
  <w:num w:numId="24">
    <w:abstractNumId w:val="14"/>
  </w:num>
  <w:num w:numId="25">
    <w:abstractNumId w:val="5"/>
  </w:num>
  <w:num w:numId="26">
    <w:abstractNumId w:val="25"/>
  </w:num>
  <w:num w:numId="27">
    <w:abstractNumId w:val="0"/>
  </w:num>
  <w:num w:numId="28">
    <w:abstractNumId w:val="3"/>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4602"/>
    <w:rsid w:val="000A7FC2"/>
    <w:rsid w:val="000B09F5"/>
    <w:rsid w:val="000C3360"/>
    <w:rsid w:val="000D2BDB"/>
    <w:rsid w:val="000D702D"/>
    <w:rsid w:val="000E1510"/>
    <w:rsid w:val="000E5E39"/>
    <w:rsid w:val="00100FC2"/>
    <w:rsid w:val="0010253D"/>
    <w:rsid w:val="001172B6"/>
    <w:rsid w:val="001224A4"/>
    <w:rsid w:val="00173D5A"/>
    <w:rsid w:val="0017617B"/>
    <w:rsid w:val="001A07F1"/>
    <w:rsid w:val="001A7A02"/>
    <w:rsid w:val="001D2C76"/>
    <w:rsid w:val="001D6703"/>
    <w:rsid w:val="001E476B"/>
    <w:rsid w:val="001E4CE7"/>
    <w:rsid w:val="0021114E"/>
    <w:rsid w:val="00223F45"/>
    <w:rsid w:val="002339D6"/>
    <w:rsid w:val="002414C2"/>
    <w:rsid w:val="00241B75"/>
    <w:rsid w:val="002538C7"/>
    <w:rsid w:val="00254DF4"/>
    <w:rsid w:val="002A0C7D"/>
    <w:rsid w:val="002A0D9E"/>
    <w:rsid w:val="002C72F5"/>
    <w:rsid w:val="002C7C02"/>
    <w:rsid w:val="002D0658"/>
    <w:rsid w:val="002F15DD"/>
    <w:rsid w:val="00302667"/>
    <w:rsid w:val="00324E86"/>
    <w:rsid w:val="00335AC7"/>
    <w:rsid w:val="00363ED4"/>
    <w:rsid w:val="00372DE6"/>
    <w:rsid w:val="003978FB"/>
    <w:rsid w:val="003C77A8"/>
    <w:rsid w:val="003E20D5"/>
    <w:rsid w:val="003E4825"/>
    <w:rsid w:val="003E4B3E"/>
    <w:rsid w:val="00400E48"/>
    <w:rsid w:val="00407ADB"/>
    <w:rsid w:val="0041006B"/>
    <w:rsid w:val="0042168F"/>
    <w:rsid w:val="004357FB"/>
    <w:rsid w:val="00435D57"/>
    <w:rsid w:val="004401AF"/>
    <w:rsid w:val="00444C86"/>
    <w:rsid w:val="00470909"/>
    <w:rsid w:val="00475E79"/>
    <w:rsid w:val="00481354"/>
    <w:rsid w:val="0049472E"/>
    <w:rsid w:val="004B0FD9"/>
    <w:rsid w:val="004D36F3"/>
    <w:rsid w:val="004E478F"/>
    <w:rsid w:val="004F12FE"/>
    <w:rsid w:val="0050261A"/>
    <w:rsid w:val="00546D0D"/>
    <w:rsid w:val="00561DDF"/>
    <w:rsid w:val="00575EED"/>
    <w:rsid w:val="005A4917"/>
    <w:rsid w:val="005B3508"/>
    <w:rsid w:val="005B6237"/>
    <w:rsid w:val="005C30FF"/>
    <w:rsid w:val="005E38A9"/>
    <w:rsid w:val="005F0364"/>
    <w:rsid w:val="005F364F"/>
    <w:rsid w:val="00601A2D"/>
    <w:rsid w:val="00612D34"/>
    <w:rsid w:val="006137EA"/>
    <w:rsid w:val="00616455"/>
    <w:rsid w:val="00617B72"/>
    <w:rsid w:val="006215FB"/>
    <w:rsid w:val="00624094"/>
    <w:rsid w:val="00646A98"/>
    <w:rsid w:val="00650936"/>
    <w:rsid w:val="00654832"/>
    <w:rsid w:val="006A0E31"/>
    <w:rsid w:val="006A5B68"/>
    <w:rsid w:val="006B4E36"/>
    <w:rsid w:val="006C33DB"/>
    <w:rsid w:val="006C6FAD"/>
    <w:rsid w:val="006F0CCB"/>
    <w:rsid w:val="006F4AA1"/>
    <w:rsid w:val="00702D5D"/>
    <w:rsid w:val="00706D3A"/>
    <w:rsid w:val="0072757C"/>
    <w:rsid w:val="0073060A"/>
    <w:rsid w:val="007624A7"/>
    <w:rsid w:val="007670B0"/>
    <w:rsid w:val="007A063E"/>
    <w:rsid w:val="007B7A0E"/>
    <w:rsid w:val="007C1849"/>
    <w:rsid w:val="007C2BC2"/>
    <w:rsid w:val="007E2685"/>
    <w:rsid w:val="007F248F"/>
    <w:rsid w:val="007F24E8"/>
    <w:rsid w:val="00822D19"/>
    <w:rsid w:val="00834364"/>
    <w:rsid w:val="00841710"/>
    <w:rsid w:val="00860C8D"/>
    <w:rsid w:val="0087174A"/>
    <w:rsid w:val="0087546A"/>
    <w:rsid w:val="008772F4"/>
    <w:rsid w:val="00885AFC"/>
    <w:rsid w:val="00893E53"/>
    <w:rsid w:val="008A5C29"/>
    <w:rsid w:val="008A706C"/>
    <w:rsid w:val="008B780D"/>
    <w:rsid w:val="008C3AFD"/>
    <w:rsid w:val="008D1B23"/>
    <w:rsid w:val="008D332D"/>
    <w:rsid w:val="008E5AE8"/>
    <w:rsid w:val="008F3A81"/>
    <w:rsid w:val="00914A91"/>
    <w:rsid w:val="0092710B"/>
    <w:rsid w:val="00931FA5"/>
    <w:rsid w:val="0094468C"/>
    <w:rsid w:val="00967F3E"/>
    <w:rsid w:val="00982B41"/>
    <w:rsid w:val="0099219A"/>
    <w:rsid w:val="009B0968"/>
    <w:rsid w:val="009C64BE"/>
    <w:rsid w:val="009C7622"/>
    <w:rsid w:val="009C799F"/>
    <w:rsid w:val="009D273A"/>
    <w:rsid w:val="009D5D4A"/>
    <w:rsid w:val="009D6157"/>
    <w:rsid w:val="009E17B8"/>
    <w:rsid w:val="009E25DA"/>
    <w:rsid w:val="009E64CF"/>
    <w:rsid w:val="009F7C9C"/>
    <w:rsid w:val="00A05560"/>
    <w:rsid w:val="00A05A24"/>
    <w:rsid w:val="00A11170"/>
    <w:rsid w:val="00A41125"/>
    <w:rsid w:val="00A601EC"/>
    <w:rsid w:val="00A67E0E"/>
    <w:rsid w:val="00A71CD2"/>
    <w:rsid w:val="00A7644D"/>
    <w:rsid w:val="00A9189F"/>
    <w:rsid w:val="00A92B3B"/>
    <w:rsid w:val="00AA5C07"/>
    <w:rsid w:val="00AA6F4D"/>
    <w:rsid w:val="00AE6956"/>
    <w:rsid w:val="00B0159A"/>
    <w:rsid w:val="00B162A5"/>
    <w:rsid w:val="00B206E6"/>
    <w:rsid w:val="00B35491"/>
    <w:rsid w:val="00B43881"/>
    <w:rsid w:val="00B51B1C"/>
    <w:rsid w:val="00B5364D"/>
    <w:rsid w:val="00B63F0D"/>
    <w:rsid w:val="00B668B0"/>
    <w:rsid w:val="00B67071"/>
    <w:rsid w:val="00B7585E"/>
    <w:rsid w:val="00B87FFA"/>
    <w:rsid w:val="00BB212B"/>
    <w:rsid w:val="00BB7393"/>
    <w:rsid w:val="00BC3B14"/>
    <w:rsid w:val="00BC3B9F"/>
    <w:rsid w:val="00BD4D88"/>
    <w:rsid w:val="00BE1A18"/>
    <w:rsid w:val="00BF4F9E"/>
    <w:rsid w:val="00C21FC8"/>
    <w:rsid w:val="00C342FB"/>
    <w:rsid w:val="00C36EBD"/>
    <w:rsid w:val="00C56860"/>
    <w:rsid w:val="00C56D09"/>
    <w:rsid w:val="00C63BF4"/>
    <w:rsid w:val="00C65724"/>
    <w:rsid w:val="00C747A9"/>
    <w:rsid w:val="00C82C83"/>
    <w:rsid w:val="00C83BE3"/>
    <w:rsid w:val="00C87B65"/>
    <w:rsid w:val="00C9258A"/>
    <w:rsid w:val="00CA1498"/>
    <w:rsid w:val="00CC0245"/>
    <w:rsid w:val="00CD6780"/>
    <w:rsid w:val="00CE2310"/>
    <w:rsid w:val="00D1779A"/>
    <w:rsid w:val="00D620BE"/>
    <w:rsid w:val="00D66905"/>
    <w:rsid w:val="00D769D1"/>
    <w:rsid w:val="00D77253"/>
    <w:rsid w:val="00D82C2F"/>
    <w:rsid w:val="00D84788"/>
    <w:rsid w:val="00D903DC"/>
    <w:rsid w:val="00DA0183"/>
    <w:rsid w:val="00DC4B6C"/>
    <w:rsid w:val="00DC5401"/>
    <w:rsid w:val="00DC730A"/>
    <w:rsid w:val="00DD66D3"/>
    <w:rsid w:val="00DD7640"/>
    <w:rsid w:val="00DF11AC"/>
    <w:rsid w:val="00DF65C7"/>
    <w:rsid w:val="00E11424"/>
    <w:rsid w:val="00E27467"/>
    <w:rsid w:val="00E4011A"/>
    <w:rsid w:val="00E52D8B"/>
    <w:rsid w:val="00E64FBC"/>
    <w:rsid w:val="00E650C7"/>
    <w:rsid w:val="00E766B4"/>
    <w:rsid w:val="00E7710E"/>
    <w:rsid w:val="00E82266"/>
    <w:rsid w:val="00E83EB8"/>
    <w:rsid w:val="00E84B8B"/>
    <w:rsid w:val="00EB1237"/>
    <w:rsid w:val="00EC7A1E"/>
    <w:rsid w:val="00ED4BE2"/>
    <w:rsid w:val="00ED59C3"/>
    <w:rsid w:val="00F0797C"/>
    <w:rsid w:val="00F21532"/>
    <w:rsid w:val="00F23B3B"/>
    <w:rsid w:val="00F32AAB"/>
    <w:rsid w:val="00F446AA"/>
    <w:rsid w:val="00F5127C"/>
    <w:rsid w:val="00F6257D"/>
    <w:rsid w:val="00F6671D"/>
    <w:rsid w:val="00F66928"/>
    <w:rsid w:val="00F74F32"/>
    <w:rsid w:val="00F77051"/>
    <w:rsid w:val="00F857F3"/>
    <w:rsid w:val="00F86328"/>
    <w:rsid w:val="00F86380"/>
    <w:rsid w:val="00F866E4"/>
    <w:rsid w:val="00F95A3A"/>
    <w:rsid w:val="00FB295D"/>
    <w:rsid w:val="00FB33B4"/>
    <w:rsid w:val="00FC7FAC"/>
    <w:rsid w:val="00FE181A"/>
    <w:rsid w:val="00FE6F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854950"/>
  <w15:docId w15:val="{523A0693-A3E8-48C2-8856-49F8B5226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NormalWeb">
    <w:name w:val="Normal (Web)"/>
    <w:basedOn w:val="Normal"/>
    <w:uiPriority w:val="99"/>
    <w:unhideWhenUsed/>
    <w:rsid w:val="00AE6956"/>
    <w:pPr>
      <w:spacing w:before="100" w:beforeAutospacing="1" w:after="100" w:afterAutospacing="1"/>
    </w:pPr>
    <w:rPr>
      <w:rFonts w:ascii="Times New Roman" w:hAnsi="Times New Roman"/>
      <w:sz w:val="24"/>
      <w:szCs w:val="24"/>
    </w:rPr>
  </w:style>
  <w:style w:type="character" w:customStyle="1" w:styleId="bumpedfont15">
    <w:name w:val="bumpedfont15"/>
    <w:basedOn w:val="DefaultParagraphFont"/>
    <w:rsid w:val="00502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57613">
      <w:bodyDiv w:val="1"/>
      <w:marLeft w:val="0"/>
      <w:marRight w:val="0"/>
      <w:marTop w:val="0"/>
      <w:marBottom w:val="0"/>
      <w:divBdr>
        <w:top w:val="none" w:sz="0" w:space="0" w:color="auto"/>
        <w:left w:val="none" w:sz="0" w:space="0" w:color="auto"/>
        <w:bottom w:val="none" w:sz="0" w:space="0" w:color="auto"/>
        <w:right w:val="none" w:sz="0" w:space="0" w:color="auto"/>
      </w:divBdr>
    </w:div>
    <w:div w:id="57438796">
      <w:bodyDiv w:val="1"/>
      <w:marLeft w:val="0"/>
      <w:marRight w:val="0"/>
      <w:marTop w:val="0"/>
      <w:marBottom w:val="0"/>
      <w:divBdr>
        <w:top w:val="none" w:sz="0" w:space="0" w:color="auto"/>
        <w:left w:val="none" w:sz="0" w:space="0" w:color="auto"/>
        <w:bottom w:val="none" w:sz="0" w:space="0" w:color="auto"/>
        <w:right w:val="none" w:sz="0" w:space="0" w:color="auto"/>
      </w:divBdr>
    </w:div>
    <w:div w:id="645738759">
      <w:bodyDiv w:val="1"/>
      <w:marLeft w:val="0"/>
      <w:marRight w:val="0"/>
      <w:marTop w:val="0"/>
      <w:marBottom w:val="0"/>
      <w:divBdr>
        <w:top w:val="none" w:sz="0" w:space="0" w:color="auto"/>
        <w:left w:val="none" w:sz="0" w:space="0" w:color="auto"/>
        <w:bottom w:val="none" w:sz="0" w:space="0" w:color="auto"/>
        <w:right w:val="none" w:sz="0" w:space="0" w:color="auto"/>
      </w:divBdr>
    </w:div>
    <w:div w:id="815756336">
      <w:bodyDiv w:val="1"/>
      <w:marLeft w:val="0"/>
      <w:marRight w:val="0"/>
      <w:marTop w:val="0"/>
      <w:marBottom w:val="0"/>
      <w:divBdr>
        <w:top w:val="none" w:sz="0" w:space="0" w:color="auto"/>
        <w:left w:val="none" w:sz="0" w:space="0" w:color="auto"/>
        <w:bottom w:val="none" w:sz="0" w:space="0" w:color="auto"/>
        <w:right w:val="none" w:sz="0" w:space="0" w:color="auto"/>
      </w:divBdr>
    </w:div>
    <w:div w:id="890574396">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35644903">
      <w:bodyDiv w:val="1"/>
      <w:marLeft w:val="0"/>
      <w:marRight w:val="0"/>
      <w:marTop w:val="0"/>
      <w:marBottom w:val="0"/>
      <w:divBdr>
        <w:top w:val="none" w:sz="0" w:space="0" w:color="auto"/>
        <w:left w:val="none" w:sz="0" w:space="0" w:color="auto"/>
        <w:bottom w:val="none" w:sz="0" w:space="0" w:color="auto"/>
        <w:right w:val="none" w:sz="0" w:space="0" w:color="auto"/>
      </w:divBdr>
    </w:div>
    <w:div w:id="1359240556">
      <w:bodyDiv w:val="1"/>
      <w:marLeft w:val="0"/>
      <w:marRight w:val="0"/>
      <w:marTop w:val="0"/>
      <w:marBottom w:val="0"/>
      <w:divBdr>
        <w:top w:val="none" w:sz="0" w:space="0" w:color="auto"/>
        <w:left w:val="none" w:sz="0" w:space="0" w:color="auto"/>
        <w:bottom w:val="none" w:sz="0" w:space="0" w:color="auto"/>
        <w:right w:val="none" w:sz="0" w:space="0" w:color="auto"/>
      </w:divBdr>
    </w:div>
    <w:div w:id="1575311243">
      <w:bodyDiv w:val="1"/>
      <w:marLeft w:val="0"/>
      <w:marRight w:val="0"/>
      <w:marTop w:val="0"/>
      <w:marBottom w:val="0"/>
      <w:divBdr>
        <w:top w:val="none" w:sz="0" w:space="0" w:color="auto"/>
        <w:left w:val="none" w:sz="0" w:space="0" w:color="auto"/>
        <w:bottom w:val="none" w:sz="0" w:space="0" w:color="auto"/>
        <w:right w:val="none" w:sz="0" w:space="0" w:color="auto"/>
      </w:divBdr>
      <w:divsChild>
        <w:div w:id="1153985512">
          <w:marLeft w:val="0"/>
          <w:marRight w:val="0"/>
          <w:marTop w:val="0"/>
          <w:marBottom w:val="0"/>
          <w:divBdr>
            <w:top w:val="none" w:sz="0" w:space="0" w:color="auto"/>
            <w:left w:val="none" w:sz="0" w:space="0" w:color="auto"/>
            <w:bottom w:val="none" w:sz="0" w:space="0" w:color="auto"/>
            <w:right w:val="none" w:sz="0" w:space="0" w:color="auto"/>
          </w:divBdr>
          <w:divsChild>
            <w:div w:id="182790689">
              <w:marLeft w:val="0"/>
              <w:marRight w:val="0"/>
              <w:marTop w:val="0"/>
              <w:marBottom w:val="0"/>
              <w:divBdr>
                <w:top w:val="none" w:sz="0" w:space="0" w:color="auto"/>
                <w:left w:val="none" w:sz="0" w:space="0" w:color="auto"/>
                <w:bottom w:val="none" w:sz="0" w:space="0" w:color="auto"/>
                <w:right w:val="none" w:sz="0" w:space="0" w:color="auto"/>
              </w:divBdr>
              <w:divsChild>
                <w:div w:id="67116945">
                  <w:marLeft w:val="0"/>
                  <w:marRight w:val="0"/>
                  <w:marTop w:val="0"/>
                  <w:marBottom w:val="0"/>
                  <w:divBdr>
                    <w:top w:val="none" w:sz="0" w:space="0" w:color="auto"/>
                    <w:left w:val="none" w:sz="0" w:space="0" w:color="auto"/>
                    <w:bottom w:val="none" w:sz="0" w:space="0" w:color="auto"/>
                    <w:right w:val="none" w:sz="0" w:space="0" w:color="auto"/>
                  </w:divBdr>
                  <w:divsChild>
                    <w:div w:id="669989235">
                      <w:marLeft w:val="0"/>
                      <w:marRight w:val="0"/>
                      <w:marTop w:val="0"/>
                      <w:marBottom w:val="0"/>
                      <w:divBdr>
                        <w:top w:val="none" w:sz="0" w:space="0" w:color="auto"/>
                        <w:left w:val="none" w:sz="0" w:space="0" w:color="auto"/>
                        <w:bottom w:val="none" w:sz="0" w:space="0" w:color="auto"/>
                        <w:right w:val="none" w:sz="0" w:space="0" w:color="auto"/>
                      </w:divBdr>
                      <w:divsChild>
                        <w:div w:id="1928885581">
                          <w:marLeft w:val="0"/>
                          <w:marRight w:val="0"/>
                          <w:marTop w:val="0"/>
                          <w:marBottom w:val="0"/>
                          <w:divBdr>
                            <w:top w:val="none" w:sz="0" w:space="0" w:color="auto"/>
                            <w:left w:val="none" w:sz="0" w:space="0" w:color="auto"/>
                            <w:bottom w:val="none" w:sz="0" w:space="0" w:color="auto"/>
                            <w:right w:val="none" w:sz="0" w:space="0" w:color="auto"/>
                          </w:divBdr>
                          <w:divsChild>
                            <w:div w:id="690107078">
                              <w:marLeft w:val="0"/>
                              <w:marRight w:val="0"/>
                              <w:marTop w:val="0"/>
                              <w:marBottom w:val="0"/>
                              <w:divBdr>
                                <w:top w:val="none" w:sz="0" w:space="0" w:color="auto"/>
                                <w:left w:val="none" w:sz="0" w:space="0" w:color="auto"/>
                                <w:bottom w:val="none" w:sz="0" w:space="0" w:color="auto"/>
                                <w:right w:val="none" w:sz="0" w:space="0" w:color="auto"/>
                              </w:divBdr>
                              <w:divsChild>
                                <w:div w:id="983856164">
                                  <w:marLeft w:val="0"/>
                                  <w:marRight w:val="0"/>
                                  <w:marTop w:val="0"/>
                                  <w:marBottom w:val="0"/>
                                  <w:divBdr>
                                    <w:top w:val="none" w:sz="0" w:space="0" w:color="auto"/>
                                    <w:left w:val="none" w:sz="0" w:space="0" w:color="auto"/>
                                    <w:bottom w:val="none" w:sz="0" w:space="0" w:color="auto"/>
                                    <w:right w:val="none" w:sz="0" w:space="0" w:color="auto"/>
                                  </w:divBdr>
                                  <w:divsChild>
                                    <w:div w:id="504588347">
                                      <w:marLeft w:val="0"/>
                                      <w:marRight w:val="0"/>
                                      <w:marTop w:val="0"/>
                                      <w:marBottom w:val="0"/>
                                      <w:divBdr>
                                        <w:top w:val="none" w:sz="0" w:space="0" w:color="auto"/>
                                        <w:left w:val="none" w:sz="0" w:space="0" w:color="auto"/>
                                        <w:bottom w:val="none" w:sz="0" w:space="0" w:color="auto"/>
                                        <w:right w:val="none" w:sz="0" w:space="0" w:color="auto"/>
                                      </w:divBdr>
                                      <w:divsChild>
                                        <w:div w:id="1438214582">
                                          <w:marLeft w:val="0"/>
                                          <w:marRight w:val="0"/>
                                          <w:marTop w:val="0"/>
                                          <w:marBottom w:val="0"/>
                                          <w:divBdr>
                                            <w:top w:val="none" w:sz="0" w:space="0" w:color="auto"/>
                                            <w:left w:val="none" w:sz="0" w:space="0" w:color="auto"/>
                                            <w:bottom w:val="none" w:sz="0" w:space="0" w:color="auto"/>
                                            <w:right w:val="none" w:sz="0" w:space="0" w:color="auto"/>
                                          </w:divBdr>
                                          <w:divsChild>
                                            <w:div w:id="1064136701">
                                              <w:marLeft w:val="0"/>
                                              <w:marRight w:val="0"/>
                                              <w:marTop w:val="0"/>
                                              <w:marBottom w:val="0"/>
                                              <w:divBdr>
                                                <w:top w:val="none" w:sz="0" w:space="0" w:color="auto"/>
                                                <w:left w:val="none" w:sz="0" w:space="0" w:color="auto"/>
                                                <w:bottom w:val="none" w:sz="0" w:space="0" w:color="auto"/>
                                                <w:right w:val="none" w:sz="0" w:space="0" w:color="auto"/>
                                              </w:divBdr>
                                              <w:divsChild>
                                                <w:div w:id="1478374866">
                                                  <w:marLeft w:val="0"/>
                                                  <w:marRight w:val="0"/>
                                                  <w:marTop w:val="0"/>
                                                  <w:marBottom w:val="0"/>
                                                  <w:divBdr>
                                                    <w:top w:val="none" w:sz="0" w:space="0" w:color="auto"/>
                                                    <w:left w:val="none" w:sz="0" w:space="0" w:color="auto"/>
                                                    <w:bottom w:val="none" w:sz="0" w:space="0" w:color="auto"/>
                                                    <w:right w:val="none" w:sz="0" w:space="0" w:color="auto"/>
                                                  </w:divBdr>
                                                  <w:divsChild>
                                                    <w:div w:id="1454669408">
                                                      <w:marLeft w:val="0"/>
                                                      <w:marRight w:val="0"/>
                                                      <w:marTop w:val="0"/>
                                                      <w:marBottom w:val="0"/>
                                                      <w:divBdr>
                                                        <w:top w:val="none" w:sz="0" w:space="0" w:color="auto"/>
                                                        <w:left w:val="none" w:sz="0" w:space="0" w:color="auto"/>
                                                        <w:bottom w:val="none" w:sz="0" w:space="0" w:color="auto"/>
                                                        <w:right w:val="none" w:sz="0" w:space="0" w:color="auto"/>
                                                      </w:divBdr>
                                                      <w:divsChild>
                                                        <w:div w:id="96319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9057363">
      <w:bodyDiv w:val="1"/>
      <w:marLeft w:val="0"/>
      <w:marRight w:val="0"/>
      <w:marTop w:val="0"/>
      <w:marBottom w:val="0"/>
      <w:divBdr>
        <w:top w:val="none" w:sz="0" w:space="0" w:color="auto"/>
        <w:left w:val="none" w:sz="0" w:space="0" w:color="auto"/>
        <w:bottom w:val="none" w:sz="0" w:space="0" w:color="auto"/>
        <w:right w:val="none" w:sz="0" w:space="0" w:color="auto"/>
      </w:divBdr>
      <w:divsChild>
        <w:div w:id="560749177">
          <w:marLeft w:val="0"/>
          <w:marRight w:val="0"/>
          <w:marTop w:val="0"/>
          <w:marBottom w:val="0"/>
          <w:divBdr>
            <w:top w:val="none" w:sz="0" w:space="0" w:color="auto"/>
            <w:left w:val="none" w:sz="0" w:space="0" w:color="auto"/>
            <w:bottom w:val="none" w:sz="0" w:space="0" w:color="auto"/>
            <w:right w:val="none" w:sz="0" w:space="0" w:color="auto"/>
          </w:divBdr>
          <w:divsChild>
            <w:div w:id="1030951735">
              <w:marLeft w:val="0"/>
              <w:marRight w:val="0"/>
              <w:marTop w:val="300"/>
              <w:marBottom w:val="300"/>
              <w:divBdr>
                <w:top w:val="none" w:sz="0" w:space="0" w:color="auto"/>
                <w:left w:val="none" w:sz="0" w:space="0" w:color="auto"/>
                <w:bottom w:val="none" w:sz="0" w:space="0" w:color="auto"/>
                <w:right w:val="none" w:sz="0" w:space="0" w:color="auto"/>
              </w:divBdr>
              <w:divsChild>
                <w:div w:id="995500119">
                  <w:marLeft w:val="0"/>
                  <w:marRight w:val="0"/>
                  <w:marTop w:val="0"/>
                  <w:marBottom w:val="0"/>
                  <w:divBdr>
                    <w:top w:val="none" w:sz="0" w:space="0" w:color="auto"/>
                    <w:left w:val="none" w:sz="0" w:space="0" w:color="auto"/>
                    <w:bottom w:val="none" w:sz="0" w:space="0" w:color="auto"/>
                    <w:right w:val="none" w:sz="0" w:space="0" w:color="auto"/>
                  </w:divBdr>
                  <w:divsChild>
                    <w:div w:id="1599286040">
                      <w:marLeft w:val="0"/>
                      <w:marRight w:val="0"/>
                      <w:marTop w:val="0"/>
                      <w:marBottom w:val="0"/>
                      <w:divBdr>
                        <w:top w:val="none" w:sz="0" w:space="0" w:color="auto"/>
                        <w:left w:val="none" w:sz="0" w:space="0" w:color="auto"/>
                        <w:bottom w:val="none" w:sz="0" w:space="0" w:color="auto"/>
                        <w:right w:val="none" w:sz="0" w:space="0" w:color="auto"/>
                      </w:divBdr>
                      <w:divsChild>
                        <w:div w:id="398674304">
                          <w:marLeft w:val="0"/>
                          <w:marRight w:val="0"/>
                          <w:marTop w:val="0"/>
                          <w:marBottom w:val="0"/>
                          <w:divBdr>
                            <w:top w:val="none" w:sz="0" w:space="0" w:color="auto"/>
                            <w:left w:val="none" w:sz="0" w:space="0" w:color="auto"/>
                            <w:bottom w:val="none" w:sz="0" w:space="0" w:color="auto"/>
                            <w:right w:val="none" w:sz="0" w:space="0" w:color="auto"/>
                          </w:divBdr>
                          <w:divsChild>
                            <w:div w:id="1348285184">
                              <w:marLeft w:val="0"/>
                              <w:marRight w:val="0"/>
                              <w:marTop w:val="0"/>
                              <w:marBottom w:val="0"/>
                              <w:divBdr>
                                <w:top w:val="none" w:sz="0" w:space="0" w:color="auto"/>
                                <w:left w:val="none" w:sz="0" w:space="0" w:color="auto"/>
                                <w:bottom w:val="none" w:sz="0" w:space="0" w:color="auto"/>
                                <w:right w:val="none" w:sz="0" w:space="0" w:color="auto"/>
                              </w:divBdr>
                              <w:divsChild>
                                <w:div w:id="2046757807">
                                  <w:marLeft w:val="0"/>
                                  <w:marRight w:val="0"/>
                                  <w:marTop w:val="0"/>
                                  <w:marBottom w:val="0"/>
                                  <w:divBdr>
                                    <w:top w:val="none" w:sz="0" w:space="0" w:color="auto"/>
                                    <w:left w:val="none" w:sz="0" w:space="0" w:color="auto"/>
                                    <w:bottom w:val="none" w:sz="0" w:space="0" w:color="auto"/>
                                    <w:right w:val="none" w:sz="0" w:space="0" w:color="auto"/>
                                  </w:divBdr>
                                  <w:divsChild>
                                    <w:div w:id="649601303">
                                      <w:marLeft w:val="0"/>
                                      <w:marRight w:val="0"/>
                                      <w:marTop w:val="0"/>
                                      <w:marBottom w:val="0"/>
                                      <w:divBdr>
                                        <w:top w:val="none" w:sz="0" w:space="0" w:color="auto"/>
                                        <w:left w:val="none" w:sz="0" w:space="0" w:color="auto"/>
                                        <w:bottom w:val="none" w:sz="0" w:space="0" w:color="auto"/>
                                        <w:right w:val="none" w:sz="0" w:space="0" w:color="auto"/>
                                      </w:divBdr>
                                      <w:divsChild>
                                        <w:div w:id="583416907">
                                          <w:marLeft w:val="0"/>
                                          <w:marRight w:val="0"/>
                                          <w:marTop w:val="0"/>
                                          <w:marBottom w:val="0"/>
                                          <w:divBdr>
                                            <w:top w:val="none" w:sz="0" w:space="0" w:color="auto"/>
                                            <w:left w:val="none" w:sz="0" w:space="0" w:color="auto"/>
                                            <w:bottom w:val="none" w:sz="0" w:space="0" w:color="auto"/>
                                            <w:right w:val="none" w:sz="0" w:space="0" w:color="auto"/>
                                          </w:divBdr>
                                          <w:divsChild>
                                            <w:div w:id="1521041300">
                                              <w:marLeft w:val="0"/>
                                              <w:marRight w:val="0"/>
                                              <w:marTop w:val="0"/>
                                              <w:marBottom w:val="0"/>
                                              <w:divBdr>
                                                <w:top w:val="none" w:sz="0" w:space="0" w:color="auto"/>
                                                <w:left w:val="none" w:sz="0" w:space="0" w:color="auto"/>
                                                <w:bottom w:val="none" w:sz="0" w:space="0" w:color="auto"/>
                                                <w:right w:val="none" w:sz="0" w:space="0" w:color="auto"/>
                                              </w:divBdr>
                                              <w:divsChild>
                                                <w:div w:id="471216524">
                                                  <w:marLeft w:val="0"/>
                                                  <w:marRight w:val="0"/>
                                                  <w:marTop w:val="0"/>
                                                  <w:marBottom w:val="0"/>
                                                  <w:divBdr>
                                                    <w:top w:val="none" w:sz="0" w:space="0" w:color="auto"/>
                                                    <w:left w:val="none" w:sz="0" w:space="0" w:color="auto"/>
                                                    <w:bottom w:val="none" w:sz="0" w:space="0" w:color="auto"/>
                                                    <w:right w:val="none" w:sz="0" w:space="0" w:color="auto"/>
                                                  </w:divBdr>
                                                  <w:divsChild>
                                                    <w:div w:id="14985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oogle.co.uk/url?sa=i&amp;rct=j&amp;q=&amp;esrc=s&amp;source=images&amp;cd=&amp;cad=rja&amp;uact=8&amp;ved=0ahUKEwic1raJ99TPAhWBORoKHb0nBkEQjRwIBw&amp;url=http://london2013.ifhp.org/content/hugh-ellis&amp;psig=AFQjCNERERIyEmxo6h3SL-vqo3OskuBzsw&amp;ust=1476350153642178"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google.co.uk/url?sa=i&amp;rct=j&amp;q=&amp;esrc=s&amp;source=images&amp;cd=&amp;cad=rja&amp;uact=8&amp;ved=0ahUKEwjBsvyo9tTPAhUDOhoKHcAGBDYQjRwIBw&amp;url=http://www.cih.org/news-article/display/vpathDCR/templatedata/cih/news-article/data/New_chief_executive_apppointed_at_CIH&amp;psig=AFQjCNHKbPLqsKljiiYqFPAgCUvEW2zC_g&amp;ust=1476349939519979"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documentManagement/types"/>
    <ds:schemaRef ds:uri="http://purl.org/dc/terms/"/>
    <ds:schemaRef ds:uri="http://purl.org/dc/elements/1.1/"/>
    <ds:schemaRef ds:uri="1c8a0e75-f4bc-4eb4-8ed0-578eaea9e1ca"/>
    <ds:schemaRef ds:uri="http://purl.org/dc/dcmitype/"/>
    <ds:schemaRef ds:uri="http://schemas.microsoft.com/office/infopath/2007/PartnerControls"/>
    <ds:schemaRef ds:uri="http://schemas.openxmlformats.org/package/2006/metadata/core-properties"/>
    <ds:schemaRef ds:uri="c8febe6a-14d9-43ab-83c3-c48f478fa47c"/>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7FC0B7F-C1F3-4DDA-9FE6-84A4B16C73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4AC456-0D1F-46BE-BC3F-C73A8548BA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F5A584CD.dotm</Template>
  <TotalTime>52</TotalTime>
  <Pages>2</Pages>
  <Words>542</Words>
  <Characters>3092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20</cp:revision>
  <cp:lastPrinted>2010-08-12T11:06:00Z</cp:lastPrinted>
  <dcterms:created xsi:type="dcterms:W3CDTF">2016-10-12T08:51:00Z</dcterms:created>
  <dcterms:modified xsi:type="dcterms:W3CDTF">2016-10-13T14:33:00Z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ies>
</file>